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0D97" w:rsidRPr="00123FE2" w:rsidRDefault="00600D97" w:rsidP="00884D6C">
      <w:pPr>
        <w:pStyle w:val="a4"/>
        <w:ind w:right="0"/>
        <w:jc w:val="center"/>
        <w:rPr>
          <w:sz w:val="30"/>
          <w:szCs w:val="30"/>
        </w:rPr>
      </w:pPr>
      <w:r w:rsidRPr="00123FE2">
        <w:rPr>
          <w:sz w:val="30"/>
          <w:szCs w:val="30"/>
        </w:rPr>
        <w:t>ГЛАВА 1</w:t>
      </w:r>
      <w:r w:rsidR="00956476" w:rsidRPr="00123FE2">
        <w:rPr>
          <w:sz w:val="30"/>
          <w:szCs w:val="30"/>
        </w:rPr>
        <w:t>6</w:t>
      </w:r>
    </w:p>
    <w:p w:rsidR="00715DA9" w:rsidRPr="00123FE2" w:rsidRDefault="00956476" w:rsidP="00884D6C">
      <w:pPr>
        <w:pStyle w:val="a4"/>
        <w:ind w:right="0"/>
        <w:jc w:val="center"/>
        <w:rPr>
          <w:sz w:val="30"/>
          <w:szCs w:val="30"/>
        </w:rPr>
      </w:pPr>
      <w:r w:rsidRPr="00123FE2">
        <w:rPr>
          <w:sz w:val="30"/>
          <w:szCs w:val="30"/>
        </w:rPr>
        <w:t>Г</w:t>
      </w:r>
      <w:r w:rsidR="00974B06" w:rsidRPr="00123FE2">
        <w:rPr>
          <w:sz w:val="30"/>
          <w:szCs w:val="30"/>
        </w:rPr>
        <w:t>ИГИЕНИЧЕСКИЕ ТРЕБОВАНИЯ К ОБЕСПЕЧЕНИЮ ИНСОЛЯЦИЕЙ ЖИЛЫХ И ОБЩЕСТВЕННЫХ ЗДАНИЙ И ТЕРРИТОРИИ ЖИЛОЙ ЗАСТРОЙКИ</w:t>
      </w:r>
    </w:p>
    <w:p w:rsidR="00715DA9" w:rsidRPr="00123FE2" w:rsidRDefault="00715DA9" w:rsidP="00614037">
      <w:pPr>
        <w:pStyle w:val="a4"/>
        <w:ind w:right="0" w:firstLine="720"/>
        <w:jc w:val="both"/>
        <w:rPr>
          <w:sz w:val="30"/>
          <w:szCs w:val="30"/>
        </w:rPr>
      </w:pPr>
    </w:p>
    <w:p w:rsidR="00715DA9" w:rsidRPr="00123FE2" w:rsidRDefault="00715DA9" w:rsidP="00614037">
      <w:pPr>
        <w:pStyle w:val="a4"/>
        <w:ind w:right="0" w:firstLine="720"/>
        <w:jc w:val="both"/>
        <w:rPr>
          <w:sz w:val="30"/>
          <w:szCs w:val="30"/>
        </w:rPr>
      </w:pPr>
      <w:r w:rsidRPr="00123FE2">
        <w:rPr>
          <w:sz w:val="30"/>
          <w:szCs w:val="30"/>
        </w:rPr>
        <w:t xml:space="preserve">1. </w:t>
      </w:r>
      <w:r w:rsidR="008170D9" w:rsidRPr="00123FE2">
        <w:rPr>
          <w:sz w:val="30"/>
          <w:szCs w:val="30"/>
        </w:rPr>
        <w:t>Настоящ</w:t>
      </w:r>
      <w:r w:rsidR="008B0FE2" w:rsidRPr="00123FE2">
        <w:rPr>
          <w:sz w:val="30"/>
          <w:szCs w:val="30"/>
        </w:rPr>
        <w:t xml:space="preserve">ая глава </w:t>
      </w:r>
      <w:r w:rsidRPr="00123FE2">
        <w:rPr>
          <w:sz w:val="30"/>
          <w:szCs w:val="30"/>
        </w:rPr>
        <w:t>устанавлива</w:t>
      </w:r>
      <w:r w:rsidR="008B0FE2" w:rsidRPr="00123FE2">
        <w:rPr>
          <w:sz w:val="30"/>
          <w:szCs w:val="30"/>
        </w:rPr>
        <w:t>е</w:t>
      </w:r>
      <w:r w:rsidRPr="00123FE2">
        <w:rPr>
          <w:sz w:val="30"/>
          <w:szCs w:val="30"/>
        </w:rPr>
        <w:t xml:space="preserve">т требования </w:t>
      </w:r>
      <w:r w:rsidR="003E2537" w:rsidRPr="00123FE2">
        <w:rPr>
          <w:sz w:val="30"/>
          <w:szCs w:val="30"/>
        </w:rPr>
        <w:t xml:space="preserve">к инсоляции </w:t>
      </w:r>
      <w:r w:rsidRPr="00123FE2">
        <w:rPr>
          <w:sz w:val="30"/>
          <w:szCs w:val="30"/>
        </w:rPr>
        <w:t>при проектировании территории застройки в городах, поселках и сельских населенных пунктах, строительстве и реконструкции жилых, общественных зданий, а также их эксплуатации.</w:t>
      </w:r>
    </w:p>
    <w:p w:rsidR="00600D97" w:rsidRPr="00123FE2" w:rsidRDefault="008B0FE2" w:rsidP="00123FE2">
      <w:pPr>
        <w:shd w:val="clear" w:color="auto" w:fill="FFFFFF"/>
        <w:tabs>
          <w:tab w:val="left" w:pos="1195"/>
        </w:tabs>
        <w:spacing w:after="0" w:line="240" w:lineRule="auto"/>
        <w:ind w:firstLine="720"/>
        <w:jc w:val="both"/>
        <w:rPr>
          <w:rFonts w:ascii="Times New Roman" w:hAnsi="Times New Roman" w:cs="Times New Roman"/>
          <w:color w:val="000000"/>
          <w:spacing w:val="4"/>
          <w:sz w:val="30"/>
          <w:szCs w:val="30"/>
        </w:rPr>
      </w:pPr>
      <w:r w:rsidRPr="00123FE2">
        <w:rPr>
          <w:rFonts w:ascii="Times New Roman" w:hAnsi="Times New Roman" w:cs="Times New Roman"/>
          <w:color w:val="000000"/>
          <w:spacing w:val="-17"/>
          <w:sz w:val="30"/>
          <w:szCs w:val="30"/>
        </w:rPr>
        <w:t>2</w:t>
      </w:r>
      <w:r w:rsidR="00715DA9" w:rsidRPr="00123FE2">
        <w:rPr>
          <w:rFonts w:ascii="Times New Roman" w:hAnsi="Times New Roman" w:cs="Times New Roman"/>
          <w:color w:val="000000"/>
          <w:spacing w:val="-17"/>
          <w:sz w:val="30"/>
          <w:szCs w:val="30"/>
        </w:rPr>
        <w:t>.</w:t>
      </w:r>
      <w:r w:rsidR="00123FE2" w:rsidRPr="00123FE2">
        <w:rPr>
          <w:rFonts w:ascii="Times New Roman" w:hAnsi="Times New Roman" w:cs="Times New Roman"/>
          <w:color w:val="000000"/>
          <w:sz w:val="30"/>
          <w:szCs w:val="30"/>
        </w:rPr>
        <w:t xml:space="preserve"> </w:t>
      </w:r>
      <w:r w:rsidR="003E2537" w:rsidRPr="00123FE2">
        <w:rPr>
          <w:rFonts w:ascii="Times New Roman" w:hAnsi="Times New Roman" w:cs="Times New Roman"/>
          <w:color w:val="000000"/>
          <w:spacing w:val="4"/>
          <w:sz w:val="30"/>
          <w:szCs w:val="30"/>
        </w:rPr>
        <w:t xml:space="preserve">Требования к </w:t>
      </w:r>
      <w:r w:rsidR="003E2537" w:rsidRPr="00123FE2">
        <w:rPr>
          <w:rFonts w:ascii="Times New Roman" w:hAnsi="Times New Roman" w:cs="Times New Roman"/>
          <w:color w:val="000000"/>
          <w:spacing w:val="3"/>
          <w:sz w:val="30"/>
          <w:szCs w:val="30"/>
        </w:rPr>
        <w:t>инсоляции</w:t>
      </w:r>
      <w:r w:rsidR="00600D97" w:rsidRPr="00123FE2">
        <w:rPr>
          <w:rFonts w:ascii="Times New Roman" w:hAnsi="Times New Roman" w:cs="Times New Roman"/>
          <w:color w:val="000000"/>
          <w:spacing w:val="3"/>
          <w:sz w:val="30"/>
          <w:szCs w:val="30"/>
        </w:rPr>
        <w:t xml:space="preserve"> </w:t>
      </w:r>
      <w:r w:rsidR="003E2537" w:rsidRPr="00123FE2">
        <w:rPr>
          <w:rFonts w:ascii="Times New Roman" w:hAnsi="Times New Roman" w:cs="Times New Roman"/>
          <w:color w:val="000000"/>
          <w:spacing w:val="3"/>
          <w:sz w:val="30"/>
          <w:szCs w:val="30"/>
        </w:rPr>
        <w:t xml:space="preserve">устанавливаются </w:t>
      </w:r>
      <w:r w:rsidR="00600D97" w:rsidRPr="00123FE2">
        <w:rPr>
          <w:rFonts w:ascii="Times New Roman" w:hAnsi="Times New Roman" w:cs="Times New Roman"/>
          <w:color w:val="000000"/>
          <w:spacing w:val="3"/>
          <w:sz w:val="30"/>
          <w:szCs w:val="30"/>
        </w:rPr>
        <w:t xml:space="preserve">для весенне-осеннего периода года </w:t>
      </w:r>
      <w:r w:rsidR="003E2537" w:rsidRPr="00123FE2">
        <w:rPr>
          <w:rFonts w:ascii="Times New Roman" w:hAnsi="Times New Roman" w:cs="Times New Roman"/>
          <w:color w:val="000000"/>
          <w:spacing w:val="3"/>
          <w:sz w:val="30"/>
          <w:szCs w:val="30"/>
        </w:rPr>
        <w:t>(</w:t>
      </w:r>
      <w:r w:rsidR="00F438FB" w:rsidRPr="00123FE2">
        <w:rPr>
          <w:rFonts w:ascii="Times New Roman" w:hAnsi="Times New Roman" w:cs="Times New Roman"/>
          <w:color w:val="000000"/>
          <w:spacing w:val="3"/>
          <w:sz w:val="30"/>
          <w:szCs w:val="30"/>
        </w:rPr>
        <w:t xml:space="preserve">расчетное время года 22 марта и 22 сентября) </w:t>
      </w:r>
      <w:r w:rsidR="00600D97" w:rsidRPr="00123FE2">
        <w:rPr>
          <w:rFonts w:ascii="Times New Roman" w:hAnsi="Times New Roman" w:cs="Times New Roman"/>
          <w:color w:val="000000"/>
          <w:spacing w:val="3"/>
          <w:sz w:val="30"/>
          <w:szCs w:val="30"/>
        </w:rPr>
        <w:t xml:space="preserve">с учетом </w:t>
      </w:r>
      <w:proofErr w:type="spellStart"/>
      <w:r w:rsidR="00600D97" w:rsidRPr="00123FE2">
        <w:rPr>
          <w:rFonts w:ascii="Times New Roman" w:hAnsi="Times New Roman" w:cs="Times New Roman"/>
          <w:color w:val="000000"/>
          <w:spacing w:val="-1"/>
          <w:sz w:val="30"/>
          <w:szCs w:val="30"/>
        </w:rPr>
        <w:t>светоклиматических</w:t>
      </w:r>
      <w:proofErr w:type="spellEnd"/>
      <w:r w:rsidR="00600D97" w:rsidRPr="00123FE2">
        <w:rPr>
          <w:rFonts w:ascii="Times New Roman" w:hAnsi="Times New Roman" w:cs="Times New Roman"/>
          <w:color w:val="000000"/>
          <w:spacing w:val="-1"/>
          <w:sz w:val="30"/>
          <w:szCs w:val="30"/>
        </w:rPr>
        <w:t xml:space="preserve"> особенностей и характера застройки.</w:t>
      </w:r>
    </w:p>
    <w:p w:rsidR="00715DA9" w:rsidRPr="00123FE2" w:rsidRDefault="00123FE2" w:rsidP="00F438FB">
      <w:pPr>
        <w:shd w:val="clear" w:color="auto" w:fill="FFFFFF"/>
        <w:tabs>
          <w:tab w:val="left" w:pos="1133"/>
        </w:tabs>
        <w:spacing w:after="0" w:line="240" w:lineRule="auto"/>
        <w:ind w:firstLine="720"/>
        <w:jc w:val="both"/>
        <w:rPr>
          <w:rFonts w:ascii="Times New Roman" w:hAnsi="Times New Roman" w:cs="Times New Roman"/>
          <w:sz w:val="30"/>
          <w:szCs w:val="30"/>
        </w:rPr>
      </w:pPr>
      <w:r>
        <w:rPr>
          <w:rFonts w:ascii="Times New Roman" w:hAnsi="Times New Roman" w:cs="Times New Roman"/>
          <w:color w:val="000000"/>
          <w:spacing w:val="3"/>
          <w:sz w:val="30"/>
          <w:szCs w:val="30"/>
        </w:rPr>
        <w:t>3</w:t>
      </w:r>
      <w:r w:rsidR="00600D97" w:rsidRPr="00123FE2">
        <w:rPr>
          <w:rFonts w:ascii="Times New Roman" w:hAnsi="Times New Roman" w:cs="Times New Roman"/>
          <w:color w:val="000000"/>
          <w:spacing w:val="3"/>
          <w:sz w:val="30"/>
          <w:szCs w:val="30"/>
        </w:rPr>
        <w:t>.</w:t>
      </w:r>
      <w:r w:rsidRPr="00123FE2">
        <w:rPr>
          <w:rFonts w:ascii="Times New Roman" w:hAnsi="Times New Roman" w:cs="Times New Roman"/>
          <w:color w:val="000000"/>
          <w:spacing w:val="3"/>
          <w:sz w:val="30"/>
          <w:szCs w:val="30"/>
        </w:rPr>
        <w:t xml:space="preserve"> </w:t>
      </w:r>
      <w:r w:rsidR="003E2537" w:rsidRPr="00123FE2">
        <w:rPr>
          <w:rFonts w:ascii="Times New Roman" w:hAnsi="Times New Roman" w:cs="Times New Roman"/>
          <w:sz w:val="30"/>
          <w:szCs w:val="30"/>
        </w:rPr>
        <w:t>П</w:t>
      </w:r>
      <w:r w:rsidR="00715DA9" w:rsidRPr="00123FE2">
        <w:rPr>
          <w:rFonts w:ascii="Times New Roman" w:hAnsi="Times New Roman" w:cs="Times New Roman"/>
          <w:sz w:val="30"/>
          <w:szCs w:val="30"/>
        </w:rPr>
        <w:t xml:space="preserve">оказатель минимального </w:t>
      </w:r>
      <w:r w:rsidR="00715DA9" w:rsidRPr="00123FE2">
        <w:rPr>
          <w:rFonts w:ascii="Times New Roman" w:hAnsi="Times New Roman" w:cs="Times New Roman"/>
          <w:spacing w:val="3"/>
          <w:sz w:val="30"/>
          <w:szCs w:val="30"/>
        </w:rPr>
        <w:t xml:space="preserve">времени </w:t>
      </w:r>
      <w:r w:rsidR="003E2537" w:rsidRPr="00123FE2">
        <w:rPr>
          <w:rFonts w:ascii="Times New Roman" w:hAnsi="Times New Roman" w:cs="Times New Roman"/>
          <w:spacing w:val="3"/>
          <w:sz w:val="30"/>
          <w:szCs w:val="30"/>
        </w:rPr>
        <w:t xml:space="preserve">непрерывной </w:t>
      </w:r>
      <w:r w:rsidR="00715DA9" w:rsidRPr="00123FE2">
        <w:rPr>
          <w:rFonts w:ascii="Times New Roman" w:hAnsi="Times New Roman" w:cs="Times New Roman"/>
          <w:spacing w:val="3"/>
          <w:sz w:val="30"/>
          <w:szCs w:val="30"/>
        </w:rPr>
        <w:t xml:space="preserve">инсоляции, </w:t>
      </w:r>
      <w:r w:rsidR="00715DA9" w:rsidRPr="00123FE2">
        <w:rPr>
          <w:rFonts w:ascii="Times New Roman" w:hAnsi="Times New Roman" w:cs="Times New Roman"/>
          <w:spacing w:val="-2"/>
          <w:sz w:val="30"/>
          <w:szCs w:val="30"/>
        </w:rPr>
        <w:t xml:space="preserve">должен </w:t>
      </w:r>
      <w:r w:rsidR="003E2537" w:rsidRPr="00123FE2">
        <w:rPr>
          <w:rFonts w:ascii="Times New Roman" w:hAnsi="Times New Roman" w:cs="Times New Roman"/>
          <w:spacing w:val="-2"/>
          <w:sz w:val="30"/>
          <w:szCs w:val="30"/>
        </w:rPr>
        <w:t>составлять</w:t>
      </w:r>
      <w:r w:rsidR="00715DA9" w:rsidRPr="00123FE2">
        <w:rPr>
          <w:rFonts w:ascii="Times New Roman" w:hAnsi="Times New Roman" w:cs="Times New Roman"/>
          <w:spacing w:val="-2"/>
          <w:sz w:val="30"/>
          <w:szCs w:val="30"/>
        </w:rPr>
        <w:t xml:space="preserve"> не менее:</w:t>
      </w:r>
    </w:p>
    <w:p w:rsidR="0061511D" w:rsidRPr="00123FE2" w:rsidRDefault="0061511D" w:rsidP="003E2537">
      <w:pPr>
        <w:shd w:val="clear" w:color="auto" w:fill="FFFFFF"/>
        <w:tabs>
          <w:tab w:val="left" w:pos="709"/>
        </w:tabs>
        <w:spacing w:after="0" w:line="240" w:lineRule="auto"/>
        <w:jc w:val="both"/>
        <w:rPr>
          <w:rFonts w:ascii="Times New Roman" w:hAnsi="Times New Roman" w:cs="Times New Roman"/>
          <w:sz w:val="30"/>
          <w:szCs w:val="30"/>
        </w:rPr>
      </w:pPr>
      <w:r w:rsidRPr="00123FE2">
        <w:rPr>
          <w:rFonts w:ascii="Times New Roman" w:hAnsi="Times New Roman" w:cs="Times New Roman"/>
          <w:sz w:val="30"/>
          <w:szCs w:val="30"/>
        </w:rPr>
        <w:tab/>
      </w:r>
      <w:r w:rsidR="003E2537" w:rsidRPr="00123FE2">
        <w:rPr>
          <w:rFonts w:ascii="Times New Roman" w:hAnsi="Times New Roman" w:cs="Times New Roman"/>
          <w:sz w:val="30"/>
          <w:szCs w:val="30"/>
        </w:rPr>
        <w:t xml:space="preserve">2,0 часов - </w:t>
      </w:r>
      <w:r w:rsidR="00715DA9" w:rsidRPr="00123FE2">
        <w:rPr>
          <w:rFonts w:ascii="Times New Roman" w:hAnsi="Times New Roman" w:cs="Times New Roman"/>
          <w:sz w:val="30"/>
          <w:szCs w:val="30"/>
        </w:rPr>
        <w:t>д</w:t>
      </w:r>
      <w:r w:rsidR="00715DA9" w:rsidRPr="00123FE2">
        <w:rPr>
          <w:rFonts w:ascii="Times New Roman" w:hAnsi="Times New Roman" w:cs="Times New Roman"/>
          <w:spacing w:val="6"/>
          <w:sz w:val="30"/>
          <w:szCs w:val="30"/>
        </w:rPr>
        <w:t xml:space="preserve">ля помещений </w:t>
      </w:r>
      <w:r w:rsidRPr="00123FE2">
        <w:rPr>
          <w:rFonts w:ascii="Times New Roman" w:hAnsi="Times New Roman" w:cs="Times New Roman"/>
          <w:spacing w:val="1"/>
          <w:sz w:val="30"/>
          <w:szCs w:val="30"/>
        </w:rPr>
        <w:t xml:space="preserve">в жилых домах </w:t>
      </w:r>
      <w:r w:rsidR="003E2537" w:rsidRPr="00123FE2">
        <w:rPr>
          <w:rFonts w:ascii="Times New Roman" w:hAnsi="Times New Roman" w:cs="Times New Roman"/>
          <w:spacing w:val="1"/>
          <w:sz w:val="30"/>
          <w:szCs w:val="30"/>
        </w:rPr>
        <w:t>(</w:t>
      </w:r>
      <w:r w:rsidRPr="00123FE2">
        <w:rPr>
          <w:rFonts w:ascii="Times New Roman" w:hAnsi="Times New Roman" w:cs="Times New Roman"/>
          <w:spacing w:val="1"/>
          <w:sz w:val="30"/>
          <w:szCs w:val="30"/>
        </w:rPr>
        <w:t xml:space="preserve">в одно-, двух- и трехкомнатных квартирах не менее </w:t>
      </w:r>
      <w:r w:rsidRPr="00123FE2">
        <w:rPr>
          <w:rFonts w:ascii="Times New Roman" w:hAnsi="Times New Roman" w:cs="Times New Roman"/>
          <w:spacing w:val="6"/>
          <w:sz w:val="30"/>
          <w:szCs w:val="30"/>
        </w:rPr>
        <w:t xml:space="preserve">чем </w:t>
      </w:r>
      <w:r w:rsidR="00E41C0F">
        <w:rPr>
          <w:rFonts w:ascii="Times New Roman" w:hAnsi="Times New Roman" w:cs="Times New Roman"/>
          <w:spacing w:val="6"/>
          <w:sz w:val="30"/>
          <w:szCs w:val="30"/>
        </w:rPr>
        <w:t xml:space="preserve">в </w:t>
      </w:r>
      <w:r w:rsidR="003E2537" w:rsidRPr="00123FE2">
        <w:rPr>
          <w:rFonts w:ascii="Times New Roman" w:hAnsi="Times New Roman" w:cs="Times New Roman"/>
          <w:spacing w:val="6"/>
          <w:sz w:val="30"/>
          <w:szCs w:val="30"/>
        </w:rPr>
        <w:t xml:space="preserve">одной жилой комнате, </w:t>
      </w:r>
      <w:r w:rsidRPr="00123FE2">
        <w:rPr>
          <w:rFonts w:ascii="Times New Roman" w:hAnsi="Times New Roman" w:cs="Times New Roman"/>
          <w:spacing w:val="-3"/>
          <w:sz w:val="30"/>
          <w:szCs w:val="30"/>
        </w:rPr>
        <w:t xml:space="preserve">в квартирах с количеством комнат четыре и более - </w:t>
      </w:r>
      <w:r w:rsidRPr="00123FE2">
        <w:rPr>
          <w:rFonts w:ascii="Times New Roman" w:hAnsi="Times New Roman" w:cs="Times New Roman"/>
          <w:spacing w:val="-2"/>
          <w:sz w:val="30"/>
          <w:szCs w:val="30"/>
        </w:rPr>
        <w:t>не менее чем в двух жилых комнатах</w:t>
      </w:r>
      <w:r w:rsidR="003E2537" w:rsidRPr="00123FE2">
        <w:rPr>
          <w:rFonts w:ascii="Times New Roman" w:hAnsi="Times New Roman" w:cs="Times New Roman"/>
          <w:spacing w:val="-2"/>
          <w:sz w:val="30"/>
          <w:szCs w:val="30"/>
        </w:rPr>
        <w:t xml:space="preserve">), </w:t>
      </w:r>
      <w:r w:rsidRPr="00123FE2">
        <w:rPr>
          <w:rFonts w:ascii="Times New Roman" w:hAnsi="Times New Roman" w:cs="Times New Roman"/>
          <w:spacing w:val="1"/>
          <w:sz w:val="30"/>
          <w:szCs w:val="30"/>
        </w:rPr>
        <w:t>в общежитиях</w:t>
      </w:r>
      <w:r w:rsidR="007612BB" w:rsidRPr="00123FE2">
        <w:rPr>
          <w:rFonts w:ascii="Times New Roman" w:hAnsi="Times New Roman" w:cs="Times New Roman"/>
          <w:spacing w:val="1"/>
          <w:sz w:val="30"/>
          <w:szCs w:val="30"/>
        </w:rPr>
        <w:t xml:space="preserve"> -</w:t>
      </w:r>
      <w:r w:rsidRPr="00123FE2">
        <w:rPr>
          <w:rFonts w:ascii="Times New Roman" w:hAnsi="Times New Roman" w:cs="Times New Roman"/>
          <w:spacing w:val="-1"/>
          <w:sz w:val="30"/>
          <w:szCs w:val="30"/>
        </w:rPr>
        <w:t xml:space="preserve"> </w:t>
      </w:r>
      <w:r w:rsidRPr="00123FE2">
        <w:rPr>
          <w:rFonts w:ascii="Times New Roman" w:hAnsi="Times New Roman" w:cs="Times New Roman"/>
          <w:spacing w:val="1"/>
          <w:sz w:val="30"/>
          <w:szCs w:val="30"/>
        </w:rPr>
        <w:t xml:space="preserve">не менее 60% количества жилых </w:t>
      </w:r>
      <w:r w:rsidRPr="00123FE2">
        <w:rPr>
          <w:rFonts w:ascii="Times New Roman" w:hAnsi="Times New Roman" w:cs="Times New Roman"/>
          <w:spacing w:val="-7"/>
          <w:sz w:val="30"/>
          <w:szCs w:val="30"/>
        </w:rPr>
        <w:t>комнат;</w:t>
      </w:r>
    </w:p>
    <w:p w:rsidR="007612BB" w:rsidRPr="00123FE2" w:rsidRDefault="003E2537" w:rsidP="003E2537">
      <w:pPr>
        <w:shd w:val="clear" w:color="auto" w:fill="FFFFFF"/>
        <w:tabs>
          <w:tab w:val="left" w:pos="1598"/>
          <w:tab w:val="left" w:pos="8938"/>
          <w:tab w:val="left" w:leader="dot" w:pos="9749"/>
        </w:tabs>
        <w:spacing w:after="0" w:line="240" w:lineRule="auto"/>
        <w:ind w:firstLine="624"/>
        <w:jc w:val="both"/>
        <w:rPr>
          <w:rFonts w:ascii="Times New Roman" w:hAnsi="Times New Roman" w:cs="Times New Roman"/>
          <w:spacing w:val="-2"/>
          <w:sz w:val="30"/>
          <w:szCs w:val="30"/>
        </w:rPr>
      </w:pPr>
      <w:proofErr w:type="gramStart"/>
      <w:r w:rsidRPr="00123FE2">
        <w:rPr>
          <w:rFonts w:ascii="Times New Roman" w:hAnsi="Times New Roman" w:cs="Times New Roman"/>
          <w:sz w:val="30"/>
          <w:szCs w:val="30"/>
        </w:rPr>
        <w:t xml:space="preserve">3,0 часов - </w:t>
      </w:r>
      <w:r w:rsidR="003F46EF" w:rsidRPr="00123FE2">
        <w:rPr>
          <w:rFonts w:ascii="Times New Roman" w:hAnsi="Times New Roman" w:cs="Times New Roman"/>
          <w:sz w:val="30"/>
          <w:szCs w:val="30"/>
        </w:rPr>
        <w:t>д</w:t>
      </w:r>
      <w:r w:rsidR="003F46EF" w:rsidRPr="00123FE2">
        <w:rPr>
          <w:rFonts w:ascii="Times New Roman" w:hAnsi="Times New Roman" w:cs="Times New Roman"/>
          <w:spacing w:val="6"/>
          <w:sz w:val="30"/>
          <w:szCs w:val="30"/>
        </w:rPr>
        <w:t>ля помещений общественных зданий</w:t>
      </w:r>
      <w:r w:rsidR="007612BB" w:rsidRPr="00123FE2">
        <w:rPr>
          <w:rFonts w:ascii="Times New Roman" w:hAnsi="Times New Roman" w:cs="Times New Roman"/>
          <w:spacing w:val="6"/>
          <w:sz w:val="30"/>
          <w:szCs w:val="30"/>
        </w:rPr>
        <w:t xml:space="preserve"> </w:t>
      </w:r>
      <w:r w:rsidRPr="00123FE2">
        <w:rPr>
          <w:rFonts w:ascii="Times New Roman" w:hAnsi="Times New Roman" w:cs="Times New Roman"/>
          <w:spacing w:val="1"/>
          <w:sz w:val="30"/>
          <w:szCs w:val="30"/>
        </w:rPr>
        <w:t>(</w:t>
      </w:r>
      <w:r w:rsidR="007612BB" w:rsidRPr="00123FE2">
        <w:rPr>
          <w:rFonts w:ascii="Times New Roman" w:hAnsi="Times New Roman" w:cs="Times New Roman"/>
          <w:spacing w:val="1"/>
          <w:sz w:val="30"/>
          <w:szCs w:val="30"/>
        </w:rPr>
        <w:t>в дошкольных учреждениях –  в иг</w:t>
      </w:r>
      <w:r w:rsidRPr="00123FE2">
        <w:rPr>
          <w:rFonts w:ascii="Times New Roman" w:hAnsi="Times New Roman" w:cs="Times New Roman"/>
          <w:spacing w:val="1"/>
          <w:sz w:val="30"/>
          <w:szCs w:val="30"/>
        </w:rPr>
        <w:t xml:space="preserve">ральных и групповых помещениях, </w:t>
      </w:r>
      <w:r w:rsidR="007612BB" w:rsidRPr="00123FE2">
        <w:rPr>
          <w:rFonts w:ascii="Times New Roman" w:hAnsi="Times New Roman" w:cs="Times New Roman"/>
          <w:spacing w:val="1"/>
          <w:sz w:val="30"/>
          <w:szCs w:val="30"/>
        </w:rPr>
        <w:t>в общеобразовательных учреждениях и учреждениях, обеспечивающих получение профессионально-технического образования</w:t>
      </w:r>
      <w:r w:rsidRPr="00123FE2">
        <w:rPr>
          <w:rFonts w:ascii="Times New Roman" w:hAnsi="Times New Roman" w:cs="Times New Roman"/>
          <w:spacing w:val="1"/>
          <w:sz w:val="30"/>
          <w:szCs w:val="30"/>
        </w:rPr>
        <w:t>:</w:t>
      </w:r>
      <w:r w:rsidR="007612BB" w:rsidRPr="00123FE2">
        <w:rPr>
          <w:rFonts w:ascii="Times New Roman" w:hAnsi="Times New Roman" w:cs="Times New Roman"/>
          <w:spacing w:val="1"/>
          <w:sz w:val="30"/>
          <w:szCs w:val="30"/>
        </w:rPr>
        <w:t xml:space="preserve"> не менее 75% количества классов, спальных-игровых, не менее 50% количества кабинет</w:t>
      </w:r>
      <w:r w:rsidRPr="00123FE2">
        <w:rPr>
          <w:rFonts w:ascii="Times New Roman" w:hAnsi="Times New Roman" w:cs="Times New Roman"/>
          <w:spacing w:val="1"/>
          <w:sz w:val="30"/>
          <w:szCs w:val="30"/>
        </w:rPr>
        <w:t>ов и лабораторий</w:t>
      </w:r>
      <w:r w:rsidR="007612BB" w:rsidRPr="00123FE2">
        <w:rPr>
          <w:rFonts w:ascii="Times New Roman" w:hAnsi="Times New Roman" w:cs="Times New Roman"/>
          <w:spacing w:val="7"/>
          <w:sz w:val="30"/>
          <w:szCs w:val="30"/>
        </w:rPr>
        <w:t xml:space="preserve"> (кроме кабинетов </w:t>
      </w:r>
      <w:r w:rsidR="007612BB" w:rsidRPr="00123FE2">
        <w:rPr>
          <w:rFonts w:ascii="Times New Roman" w:hAnsi="Times New Roman" w:cs="Times New Roman"/>
          <w:spacing w:val="12"/>
          <w:sz w:val="30"/>
          <w:szCs w:val="30"/>
        </w:rPr>
        <w:t>черчения, изобразительного искусства, информатики и электронно-</w:t>
      </w:r>
      <w:r w:rsidR="007612BB" w:rsidRPr="00123FE2">
        <w:rPr>
          <w:rFonts w:ascii="Times New Roman" w:hAnsi="Times New Roman" w:cs="Times New Roman"/>
          <w:spacing w:val="-1"/>
          <w:sz w:val="30"/>
          <w:szCs w:val="30"/>
        </w:rPr>
        <w:t>вычислительной техники</w:t>
      </w:r>
      <w:r w:rsidRPr="00123FE2">
        <w:rPr>
          <w:rFonts w:ascii="Times New Roman" w:hAnsi="Times New Roman" w:cs="Times New Roman"/>
          <w:spacing w:val="-1"/>
          <w:sz w:val="30"/>
          <w:szCs w:val="30"/>
        </w:rPr>
        <w:t>), в учреждениях здравоохранения</w:t>
      </w:r>
      <w:r w:rsidR="007612BB" w:rsidRPr="00123FE2">
        <w:rPr>
          <w:rFonts w:ascii="Times New Roman" w:hAnsi="Times New Roman" w:cs="Times New Roman"/>
          <w:spacing w:val="-1"/>
          <w:sz w:val="30"/>
          <w:szCs w:val="30"/>
        </w:rPr>
        <w:t xml:space="preserve"> в палатах для туберкулезных </w:t>
      </w:r>
      <w:r w:rsidR="007612BB" w:rsidRPr="00123FE2">
        <w:rPr>
          <w:rFonts w:ascii="Times New Roman" w:hAnsi="Times New Roman" w:cs="Times New Roman"/>
          <w:spacing w:val="-2"/>
          <w:sz w:val="30"/>
          <w:szCs w:val="30"/>
        </w:rPr>
        <w:t xml:space="preserve">больных </w:t>
      </w:r>
      <w:r w:rsidR="007612BB" w:rsidRPr="00123FE2">
        <w:rPr>
          <w:rFonts w:ascii="Times New Roman" w:hAnsi="Times New Roman" w:cs="Times New Roman"/>
          <w:spacing w:val="-1"/>
          <w:sz w:val="30"/>
          <w:szCs w:val="30"/>
        </w:rPr>
        <w:t xml:space="preserve">– </w:t>
      </w:r>
      <w:r w:rsidR="007612BB" w:rsidRPr="00123FE2">
        <w:rPr>
          <w:rFonts w:ascii="Times New Roman" w:hAnsi="Times New Roman" w:cs="Times New Roman"/>
          <w:spacing w:val="-2"/>
          <w:sz w:val="30"/>
          <w:szCs w:val="30"/>
        </w:rPr>
        <w:t>не менее 90% от общего числа палат</w:t>
      </w:r>
      <w:proofErr w:type="gramEnd"/>
      <w:r w:rsidR="007612BB" w:rsidRPr="00123FE2">
        <w:rPr>
          <w:rFonts w:ascii="Times New Roman" w:hAnsi="Times New Roman" w:cs="Times New Roman"/>
          <w:spacing w:val="-2"/>
          <w:sz w:val="30"/>
          <w:szCs w:val="30"/>
        </w:rPr>
        <w:t xml:space="preserve"> в отделении</w:t>
      </w:r>
      <w:r w:rsidRPr="00123FE2">
        <w:rPr>
          <w:rFonts w:ascii="Times New Roman" w:hAnsi="Times New Roman" w:cs="Times New Roman"/>
          <w:spacing w:val="-2"/>
          <w:sz w:val="30"/>
          <w:szCs w:val="30"/>
        </w:rPr>
        <w:t>)</w:t>
      </w:r>
      <w:r w:rsidR="007612BB" w:rsidRPr="00123FE2">
        <w:rPr>
          <w:rFonts w:ascii="Times New Roman" w:hAnsi="Times New Roman" w:cs="Times New Roman"/>
          <w:spacing w:val="-2"/>
          <w:sz w:val="30"/>
          <w:szCs w:val="30"/>
        </w:rPr>
        <w:t>;</w:t>
      </w:r>
      <w:r w:rsidRPr="00123FE2">
        <w:rPr>
          <w:rFonts w:ascii="Times New Roman" w:hAnsi="Times New Roman" w:cs="Times New Roman"/>
          <w:spacing w:val="-2"/>
          <w:sz w:val="30"/>
          <w:szCs w:val="30"/>
        </w:rPr>
        <w:t xml:space="preserve"> </w:t>
      </w:r>
    </w:p>
    <w:p w:rsidR="00715DA9" w:rsidRPr="00123FE2" w:rsidRDefault="003E2537" w:rsidP="00614037">
      <w:pPr>
        <w:shd w:val="clear" w:color="auto" w:fill="FFFFFF"/>
        <w:tabs>
          <w:tab w:val="left" w:pos="1406"/>
        </w:tabs>
        <w:spacing w:after="0" w:line="240" w:lineRule="auto"/>
        <w:ind w:firstLine="624"/>
        <w:jc w:val="both"/>
        <w:rPr>
          <w:rFonts w:ascii="Times New Roman" w:hAnsi="Times New Roman" w:cs="Times New Roman"/>
          <w:sz w:val="30"/>
          <w:szCs w:val="30"/>
        </w:rPr>
      </w:pPr>
      <w:r w:rsidRPr="00123FE2">
        <w:rPr>
          <w:rFonts w:ascii="Times New Roman" w:hAnsi="Times New Roman" w:cs="Times New Roman"/>
          <w:spacing w:val="3"/>
          <w:sz w:val="30"/>
          <w:szCs w:val="30"/>
        </w:rPr>
        <w:t xml:space="preserve">2,5 часа -  </w:t>
      </w:r>
      <w:r w:rsidR="00715DA9" w:rsidRPr="00123FE2">
        <w:rPr>
          <w:rFonts w:ascii="Times New Roman" w:hAnsi="Times New Roman" w:cs="Times New Roman"/>
          <w:sz w:val="30"/>
          <w:szCs w:val="30"/>
        </w:rPr>
        <w:t>для территори</w:t>
      </w:r>
      <w:r w:rsidR="0061511D" w:rsidRPr="00123FE2">
        <w:rPr>
          <w:rFonts w:ascii="Times New Roman" w:hAnsi="Times New Roman" w:cs="Times New Roman"/>
          <w:sz w:val="30"/>
          <w:szCs w:val="30"/>
        </w:rPr>
        <w:t xml:space="preserve">и, прилегающей к жилым домам: </w:t>
      </w:r>
      <w:r w:rsidR="00715DA9" w:rsidRPr="00123FE2">
        <w:rPr>
          <w:rFonts w:ascii="Times New Roman" w:hAnsi="Times New Roman" w:cs="Times New Roman"/>
          <w:sz w:val="30"/>
          <w:szCs w:val="30"/>
        </w:rPr>
        <w:t>детских игровых площадок</w:t>
      </w:r>
      <w:r w:rsidR="0061511D" w:rsidRPr="00123FE2">
        <w:rPr>
          <w:rFonts w:ascii="Times New Roman" w:hAnsi="Times New Roman" w:cs="Times New Roman"/>
          <w:sz w:val="30"/>
          <w:szCs w:val="30"/>
        </w:rPr>
        <w:t xml:space="preserve"> и </w:t>
      </w:r>
      <w:r w:rsidR="0061511D" w:rsidRPr="00123FE2">
        <w:rPr>
          <w:rFonts w:ascii="Times New Roman" w:hAnsi="Times New Roman" w:cs="Times New Roman"/>
          <w:spacing w:val="-3"/>
          <w:sz w:val="30"/>
          <w:szCs w:val="30"/>
        </w:rPr>
        <w:t>отдыха взрослого населения</w:t>
      </w:r>
      <w:r w:rsidR="00715DA9" w:rsidRPr="00123FE2">
        <w:rPr>
          <w:rFonts w:ascii="Times New Roman" w:hAnsi="Times New Roman" w:cs="Times New Roman"/>
          <w:sz w:val="30"/>
          <w:szCs w:val="30"/>
        </w:rPr>
        <w:t>, спортивных площадок</w:t>
      </w:r>
      <w:r w:rsidR="0061511D" w:rsidRPr="00123FE2">
        <w:rPr>
          <w:rFonts w:ascii="Times New Roman" w:hAnsi="Times New Roman" w:cs="Times New Roman"/>
          <w:sz w:val="30"/>
          <w:szCs w:val="30"/>
        </w:rPr>
        <w:t>;</w:t>
      </w:r>
      <w:r w:rsidR="007612BB" w:rsidRPr="00123FE2">
        <w:rPr>
          <w:rFonts w:ascii="Times New Roman" w:hAnsi="Times New Roman" w:cs="Times New Roman"/>
          <w:sz w:val="30"/>
          <w:szCs w:val="30"/>
        </w:rPr>
        <w:t xml:space="preserve"> </w:t>
      </w:r>
      <w:r w:rsidR="0061511D" w:rsidRPr="00123FE2">
        <w:rPr>
          <w:rFonts w:ascii="Times New Roman" w:hAnsi="Times New Roman" w:cs="Times New Roman"/>
          <w:sz w:val="30"/>
          <w:szCs w:val="30"/>
        </w:rPr>
        <w:t>для территории</w:t>
      </w:r>
      <w:r w:rsidR="00715DA9" w:rsidRPr="00123FE2">
        <w:rPr>
          <w:rFonts w:ascii="Times New Roman" w:hAnsi="Times New Roman" w:cs="Times New Roman"/>
          <w:spacing w:val="-3"/>
          <w:sz w:val="30"/>
          <w:szCs w:val="30"/>
        </w:rPr>
        <w:t xml:space="preserve"> групповых площадок детских дошкольных учреждений</w:t>
      </w:r>
      <w:r w:rsidR="007612BB" w:rsidRPr="00123FE2">
        <w:rPr>
          <w:rFonts w:ascii="Times New Roman" w:hAnsi="Times New Roman" w:cs="Times New Roman"/>
          <w:spacing w:val="-3"/>
          <w:sz w:val="30"/>
          <w:szCs w:val="30"/>
        </w:rPr>
        <w:t>;</w:t>
      </w:r>
      <w:r w:rsidR="00715DA9" w:rsidRPr="00123FE2">
        <w:rPr>
          <w:rFonts w:ascii="Times New Roman" w:hAnsi="Times New Roman" w:cs="Times New Roman"/>
          <w:spacing w:val="-3"/>
          <w:sz w:val="30"/>
          <w:szCs w:val="30"/>
        </w:rPr>
        <w:t xml:space="preserve"> </w:t>
      </w:r>
      <w:r w:rsidR="00715DA9" w:rsidRPr="00123FE2">
        <w:rPr>
          <w:rFonts w:ascii="Times New Roman" w:hAnsi="Times New Roman" w:cs="Times New Roman"/>
          <w:spacing w:val="5"/>
          <w:sz w:val="30"/>
          <w:szCs w:val="30"/>
        </w:rPr>
        <w:t xml:space="preserve">спортивной зоны, зоны отдыха и учебно-опытной зоны </w:t>
      </w:r>
      <w:r w:rsidR="00715DA9" w:rsidRPr="00123FE2">
        <w:rPr>
          <w:rFonts w:ascii="Times New Roman" w:hAnsi="Times New Roman" w:cs="Times New Roman"/>
          <w:spacing w:val="-2"/>
          <w:sz w:val="30"/>
          <w:szCs w:val="30"/>
        </w:rPr>
        <w:t>общеобразовательных учреждений и учреждений, обеспечивающих получение</w:t>
      </w:r>
      <w:r w:rsidR="00715DA9" w:rsidRPr="00123FE2">
        <w:rPr>
          <w:rFonts w:ascii="Times New Roman" w:hAnsi="Times New Roman" w:cs="Times New Roman"/>
          <w:spacing w:val="-1"/>
          <w:sz w:val="30"/>
          <w:szCs w:val="30"/>
        </w:rPr>
        <w:t xml:space="preserve"> профессионально-технического образования</w:t>
      </w:r>
      <w:r w:rsidR="00715DA9" w:rsidRPr="00123FE2">
        <w:rPr>
          <w:rFonts w:ascii="Times New Roman" w:hAnsi="Times New Roman" w:cs="Times New Roman"/>
          <w:spacing w:val="-2"/>
          <w:sz w:val="30"/>
          <w:szCs w:val="30"/>
        </w:rPr>
        <w:t>.</w:t>
      </w:r>
    </w:p>
    <w:p w:rsidR="00715DA9" w:rsidRPr="00123FE2" w:rsidRDefault="00123FE2" w:rsidP="007612BB">
      <w:pPr>
        <w:shd w:val="clear" w:color="auto" w:fill="FFFFFF"/>
        <w:tabs>
          <w:tab w:val="left" w:pos="1392"/>
        </w:tabs>
        <w:spacing w:after="0" w:line="240" w:lineRule="auto"/>
        <w:ind w:firstLine="624"/>
        <w:jc w:val="both"/>
        <w:rPr>
          <w:rFonts w:ascii="Times New Roman" w:hAnsi="Times New Roman" w:cs="Times New Roman"/>
          <w:sz w:val="30"/>
          <w:szCs w:val="30"/>
        </w:rPr>
      </w:pPr>
      <w:r>
        <w:rPr>
          <w:rFonts w:ascii="Times New Roman" w:hAnsi="Times New Roman" w:cs="Times New Roman"/>
          <w:spacing w:val="-18"/>
          <w:sz w:val="30"/>
          <w:szCs w:val="30"/>
        </w:rPr>
        <w:t>4</w:t>
      </w:r>
      <w:r w:rsidR="00715DA9" w:rsidRPr="00123FE2">
        <w:rPr>
          <w:rFonts w:ascii="Times New Roman" w:hAnsi="Times New Roman" w:cs="Times New Roman"/>
          <w:spacing w:val="-18"/>
          <w:sz w:val="30"/>
          <w:szCs w:val="30"/>
        </w:rPr>
        <w:t>.</w:t>
      </w:r>
      <w:r w:rsidR="00715DA9" w:rsidRPr="00123FE2">
        <w:rPr>
          <w:rFonts w:ascii="Times New Roman" w:hAnsi="Times New Roman" w:cs="Times New Roman"/>
          <w:sz w:val="30"/>
          <w:szCs w:val="30"/>
        </w:rPr>
        <w:t xml:space="preserve"> </w:t>
      </w:r>
      <w:r w:rsidR="007612BB" w:rsidRPr="00123FE2">
        <w:rPr>
          <w:rFonts w:ascii="Times New Roman" w:hAnsi="Times New Roman" w:cs="Times New Roman"/>
          <w:sz w:val="30"/>
          <w:szCs w:val="30"/>
        </w:rPr>
        <w:t>В</w:t>
      </w:r>
      <w:r w:rsidR="00E41C0F">
        <w:rPr>
          <w:rFonts w:ascii="Times New Roman" w:hAnsi="Times New Roman" w:cs="Times New Roman"/>
          <w:spacing w:val="-1"/>
          <w:sz w:val="30"/>
          <w:szCs w:val="30"/>
        </w:rPr>
        <w:t xml:space="preserve"> условиях многоэтажной (9</w:t>
      </w:r>
      <w:r w:rsidR="00715DA9" w:rsidRPr="00123FE2">
        <w:rPr>
          <w:rFonts w:ascii="Times New Roman" w:hAnsi="Times New Roman" w:cs="Times New Roman"/>
          <w:spacing w:val="-1"/>
          <w:sz w:val="30"/>
          <w:szCs w:val="30"/>
        </w:rPr>
        <w:t xml:space="preserve"> и более этажей) и </w:t>
      </w:r>
      <w:r w:rsidR="002033AD" w:rsidRPr="00123FE2">
        <w:rPr>
          <w:rFonts w:ascii="Times New Roman" w:hAnsi="Times New Roman" w:cs="Times New Roman"/>
          <w:spacing w:val="-1"/>
          <w:sz w:val="30"/>
          <w:szCs w:val="30"/>
        </w:rPr>
        <w:t>с</w:t>
      </w:r>
      <w:r w:rsidR="00715DA9" w:rsidRPr="00123FE2">
        <w:rPr>
          <w:rFonts w:ascii="Times New Roman" w:hAnsi="Times New Roman" w:cs="Times New Roman"/>
          <w:spacing w:val="-1"/>
          <w:sz w:val="30"/>
          <w:szCs w:val="30"/>
        </w:rPr>
        <w:t xml:space="preserve">тесненной </w:t>
      </w:r>
      <w:r w:rsidR="00715DA9" w:rsidRPr="00123FE2">
        <w:rPr>
          <w:rFonts w:ascii="Times New Roman" w:hAnsi="Times New Roman" w:cs="Times New Roman"/>
          <w:color w:val="000000"/>
          <w:spacing w:val="-1"/>
          <w:sz w:val="30"/>
          <w:szCs w:val="30"/>
        </w:rPr>
        <w:t>застройки, допускается прерывистость инсоляции жилых и общественных зданий при увеличении суммарной продолжительности инсоляции в течени</w:t>
      </w:r>
      <w:proofErr w:type="gramStart"/>
      <w:r w:rsidR="00715DA9" w:rsidRPr="00123FE2">
        <w:rPr>
          <w:rFonts w:ascii="Times New Roman" w:hAnsi="Times New Roman" w:cs="Times New Roman"/>
          <w:color w:val="000000"/>
          <w:spacing w:val="-1"/>
          <w:sz w:val="30"/>
          <w:szCs w:val="30"/>
        </w:rPr>
        <w:t>и</w:t>
      </w:r>
      <w:proofErr w:type="gramEnd"/>
      <w:r w:rsidR="00715DA9" w:rsidRPr="00123FE2">
        <w:rPr>
          <w:rFonts w:ascii="Times New Roman" w:hAnsi="Times New Roman" w:cs="Times New Roman"/>
          <w:color w:val="000000"/>
          <w:spacing w:val="-1"/>
          <w:sz w:val="30"/>
          <w:szCs w:val="30"/>
        </w:rPr>
        <w:t xml:space="preserve"> дня на 0,5 </w:t>
      </w:r>
      <w:r w:rsidR="00715DA9" w:rsidRPr="00123FE2">
        <w:rPr>
          <w:rFonts w:ascii="Times New Roman" w:hAnsi="Times New Roman" w:cs="Times New Roman"/>
          <w:color w:val="000000"/>
          <w:spacing w:val="-2"/>
          <w:sz w:val="30"/>
          <w:szCs w:val="30"/>
        </w:rPr>
        <w:t>часа;</w:t>
      </w:r>
    </w:p>
    <w:p w:rsidR="00715DA9" w:rsidRDefault="00123FE2" w:rsidP="00123FE2">
      <w:pPr>
        <w:shd w:val="clear" w:color="auto" w:fill="FFFFFF"/>
        <w:tabs>
          <w:tab w:val="left" w:pos="1392"/>
        </w:tabs>
        <w:spacing w:after="0" w:line="240" w:lineRule="auto"/>
        <w:ind w:firstLine="624"/>
        <w:jc w:val="both"/>
        <w:rPr>
          <w:rFonts w:ascii="Times New Roman" w:hAnsi="Times New Roman" w:cs="Times New Roman"/>
          <w:color w:val="000000"/>
          <w:spacing w:val="-1"/>
          <w:sz w:val="30"/>
          <w:szCs w:val="30"/>
        </w:rPr>
      </w:pPr>
      <w:r>
        <w:rPr>
          <w:rFonts w:ascii="Times New Roman" w:hAnsi="Times New Roman" w:cs="Times New Roman"/>
          <w:color w:val="000000"/>
          <w:spacing w:val="-18"/>
          <w:sz w:val="30"/>
          <w:szCs w:val="30"/>
        </w:rPr>
        <w:t>5</w:t>
      </w:r>
      <w:r w:rsidR="00715DA9" w:rsidRPr="00123FE2">
        <w:rPr>
          <w:rFonts w:ascii="Times New Roman" w:hAnsi="Times New Roman" w:cs="Times New Roman"/>
          <w:color w:val="000000"/>
          <w:spacing w:val="-18"/>
          <w:sz w:val="30"/>
          <w:szCs w:val="30"/>
        </w:rPr>
        <w:t>.</w:t>
      </w:r>
      <w:r w:rsidR="00715DA9" w:rsidRPr="00123FE2">
        <w:rPr>
          <w:rFonts w:ascii="Times New Roman" w:hAnsi="Times New Roman" w:cs="Times New Roman"/>
          <w:color w:val="000000"/>
          <w:sz w:val="30"/>
          <w:szCs w:val="30"/>
        </w:rPr>
        <w:t xml:space="preserve"> </w:t>
      </w:r>
      <w:r w:rsidR="00715DA9" w:rsidRPr="00123FE2">
        <w:rPr>
          <w:rFonts w:ascii="Times New Roman" w:hAnsi="Times New Roman" w:cs="Times New Roman"/>
          <w:color w:val="000000"/>
          <w:spacing w:val="2"/>
          <w:sz w:val="30"/>
          <w:szCs w:val="30"/>
        </w:rPr>
        <w:t xml:space="preserve">Круглогодичное затемнение фасадов зданий и территорий жилой </w:t>
      </w:r>
      <w:r w:rsidR="00715DA9" w:rsidRPr="00123FE2">
        <w:rPr>
          <w:rFonts w:ascii="Times New Roman" w:hAnsi="Times New Roman" w:cs="Times New Roman"/>
          <w:color w:val="000000"/>
          <w:spacing w:val="7"/>
          <w:sz w:val="30"/>
          <w:szCs w:val="30"/>
        </w:rPr>
        <w:t>застройки не допускается. Полугодичные тени (с 22 сентября по 22 марта) не</w:t>
      </w:r>
      <w:r w:rsidR="00715DA9" w:rsidRPr="00123FE2">
        <w:rPr>
          <w:rFonts w:ascii="Times New Roman" w:hAnsi="Times New Roman" w:cs="Times New Roman"/>
          <w:color w:val="000000"/>
          <w:spacing w:val="1"/>
          <w:sz w:val="30"/>
          <w:szCs w:val="30"/>
        </w:rPr>
        <w:t xml:space="preserve"> должны превышать по общей площади 10% свободных </w:t>
      </w:r>
      <w:r w:rsidR="00715DA9" w:rsidRPr="00123FE2">
        <w:rPr>
          <w:rFonts w:ascii="Times New Roman" w:hAnsi="Times New Roman" w:cs="Times New Roman"/>
          <w:color w:val="000000"/>
          <w:spacing w:val="1"/>
          <w:sz w:val="30"/>
          <w:szCs w:val="30"/>
        </w:rPr>
        <w:lastRenderedPageBreak/>
        <w:t xml:space="preserve">от застройки территорий жилых массивов, комплексов учреждений здравоохранения и </w:t>
      </w:r>
      <w:r w:rsidR="00715DA9" w:rsidRPr="00123FE2">
        <w:rPr>
          <w:rFonts w:ascii="Times New Roman" w:hAnsi="Times New Roman" w:cs="Times New Roman"/>
          <w:color w:val="000000"/>
          <w:spacing w:val="-1"/>
          <w:sz w:val="30"/>
          <w:szCs w:val="30"/>
        </w:rPr>
        <w:t>оздоровительных учреждений.</w:t>
      </w:r>
    </w:p>
    <w:p w:rsidR="00123FE2" w:rsidRDefault="00123FE2" w:rsidP="00123FE2">
      <w:pPr>
        <w:shd w:val="clear" w:color="auto" w:fill="FFFFFF"/>
        <w:tabs>
          <w:tab w:val="left" w:pos="1392"/>
        </w:tabs>
        <w:spacing w:after="0" w:line="240" w:lineRule="auto"/>
        <w:ind w:firstLine="624"/>
        <w:jc w:val="both"/>
        <w:rPr>
          <w:rFonts w:ascii="Times New Roman" w:hAnsi="Times New Roman" w:cs="Times New Roman"/>
          <w:color w:val="000000"/>
          <w:spacing w:val="-1"/>
          <w:sz w:val="30"/>
          <w:szCs w:val="30"/>
        </w:rPr>
      </w:pPr>
      <w:r>
        <w:rPr>
          <w:rFonts w:ascii="Times New Roman" w:hAnsi="Times New Roman" w:cs="Times New Roman"/>
          <w:color w:val="000000"/>
          <w:sz w:val="30"/>
          <w:szCs w:val="30"/>
        </w:rPr>
        <w:t xml:space="preserve">6. </w:t>
      </w:r>
      <w:r w:rsidRPr="00123FE2">
        <w:rPr>
          <w:rFonts w:ascii="Times New Roman" w:hAnsi="Times New Roman" w:cs="Times New Roman"/>
          <w:color w:val="000000"/>
          <w:sz w:val="30"/>
          <w:szCs w:val="30"/>
        </w:rPr>
        <w:t xml:space="preserve">Для целей настоящей главы под инсоляцией понимают непосредственное, прямое солнечное облучение </w:t>
      </w:r>
      <w:r w:rsidRPr="00123FE2">
        <w:rPr>
          <w:rFonts w:ascii="Times New Roman" w:hAnsi="Times New Roman" w:cs="Times New Roman"/>
          <w:color w:val="000000"/>
          <w:spacing w:val="1"/>
          <w:sz w:val="30"/>
          <w:szCs w:val="30"/>
        </w:rPr>
        <w:t xml:space="preserve">внутренних помещений жилых и общественных зданий, территории жилой </w:t>
      </w:r>
      <w:r w:rsidRPr="00123FE2">
        <w:rPr>
          <w:rFonts w:ascii="Times New Roman" w:hAnsi="Times New Roman" w:cs="Times New Roman"/>
          <w:color w:val="000000"/>
          <w:sz w:val="30"/>
          <w:szCs w:val="30"/>
        </w:rPr>
        <w:t>застройки.</w:t>
      </w:r>
    </w:p>
    <w:p w:rsidR="00123FE2" w:rsidRDefault="00123FE2" w:rsidP="00123FE2">
      <w:pPr>
        <w:shd w:val="clear" w:color="auto" w:fill="FFFFFF"/>
        <w:tabs>
          <w:tab w:val="left" w:pos="1392"/>
        </w:tabs>
        <w:spacing w:after="0" w:line="240" w:lineRule="auto"/>
        <w:ind w:firstLine="624"/>
        <w:jc w:val="both"/>
        <w:rPr>
          <w:rFonts w:ascii="Times New Roman" w:hAnsi="Times New Roman" w:cs="Times New Roman"/>
          <w:color w:val="000000"/>
          <w:spacing w:val="-1"/>
          <w:sz w:val="30"/>
          <w:szCs w:val="30"/>
        </w:rPr>
      </w:pPr>
    </w:p>
    <w:p w:rsidR="00123FE2" w:rsidRDefault="00123FE2" w:rsidP="00123FE2">
      <w:pPr>
        <w:shd w:val="clear" w:color="auto" w:fill="FFFFFF"/>
        <w:tabs>
          <w:tab w:val="left" w:pos="1392"/>
        </w:tabs>
        <w:spacing w:after="0" w:line="240" w:lineRule="auto"/>
        <w:ind w:firstLine="624"/>
        <w:jc w:val="both"/>
        <w:rPr>
          <w:rFonts w:ascii="Times New Roman" w:hAnsi="Times New Roman" w:cs="Times New Roman"/>
          <w:color w:val="000000"/>
          <w:spacing w:val="-1"/>
          <w:sz w:val="30"/>
          <w:szCs w:val="30"/>
        </w:rPr>
      </w:pPr>
    </w:p>
    <w:p w:rsidR="00123FE2" w:rsidRDefault="00123FE2" w:rsidP="00123FE2">
      <w:pPr>
        <w:shd w:val="clear" w:color="auto" w:fill="FFFFFF"/>
        <w:tabs>
          <w:tab w:val="left" w:pos="1392"/>
        </w:tabs>
        <w:spacing w:after="0" w:line="240" w:lineRule="auto"/>
        <w:ind w:firstLine="624"/>
        <w:jc w:val="both"/>
        <w:rPr>
          <w:rFonts w:ascii="Times New Roman" w:hAnsi="Times New Roman" w:cs="Times New Roman"/>
          <w:color w:val="000000"/>
          <w:spacing w:val="-1"/>
          <w:sz w:val="30"/>
          <w:szCs w:val="30"/>
        </w:rPr>
      </w:pPr>
    </w:p>
    <w:p w:rsidR="00123FE2" w:rsidRPr="00123FE2" w:rsidRDefault="00123FE2" w:rsidP="00123FE2">
      <w:pPr>
        <w:shd w:val="clear" w:color="auto" w:fill="FFFFFF"/>
        <w:tabs>
          <w:tab w:val="left" w:pos="1392"/>
        </w:tabs>
        <w:spacing w:after="0" w:line="240" w:lineRule="auto"/>
        <w:ind w:firstLine="624"/>
        <w:jc w:val="both"/>
        <w:rPr>
          <w:rFonts w:ascii="Times New Roman" w:hAnsi="Times New Roman" w:cs="Times New Roman"/>
          <w:sz w:val="30"/>
          <w:szCs w:val="30"/>
        </w:rPr>
      </w:pPr>
    </w:p>
    <w:p w:rsidR="008170D9" w:rsidRPr="00123FE2" w:rsidRDefault="00A05016" w:rsidP="00BB7A55">
      <w:pPr>
        <w:shd w:val="clear" w:color="auto" w:fill="FFFFFF"/>
        <w:tabs>
          <w:tab w:val="left" w:pos="0"/>
        </w:tabs>
        <w:spacing w:after="0" w:line="240" w:lineRule="auto"/>
        <w:jc w:val="both"/>
        <w:rPr>
          <w:rFonts w:ascii="Times New Roman" w:hAnsi="Times New Roman" w:cs="Times New Roman"/>
          <w:kern w:val="28"/>
          <w:sz w:val="30"/>
          <w:szCs w:val="30"/>
        </w:rPr>
      </w:pPr>
      <w:r w:rsidRPr="00123FE2">
        <w:rPr>
          <w:rFonts w:ascii="Times New Roman" w:hAnsi="Times New Roman" w:cs="Times New Roman"/>
          <w:color w:val="000000"/>
          <w:spacing w:val="10"/>
          <w:sz w:val="30"/>
          <w:szCs w:val="30"/>
        </w:rPr>
        <w:tab/>
      </w:r>
      <w:r w:rsidR="00BB7A55" w:rsidRPr="00123FE2">
        <w:rPr>
          <w:rFonts w:ascii="Times New Roman" w:hAnsi="Times New Roman" w:cs="Times New Roman"/>
          <w:color w:val="000000"/>
          <w:spacing w:val="10"/>
          <w:sz w:val="30"/>
          <w:szCs w:val="30"/>
        </w:rPr>
        <w:tab/>
      </w:r>
      <w:r w:rsidR="00BB7A55" w:rsidRPr="00123FE2">
        <w:rPr>
          <w:rFonts w:ascii="Times New Roman" w:hAnsi="Times New Roman" w:cs="Times New Roman"/>
          <w:color w:val="000000"/>
          <w:spacing w:val="10"/>
          <w:sz w:val="30"/>
          <w:szCs w:val="30"/>
        </w:rPr>
        <w:tab/>
      </w:r>
      <w:r w:rsidR="00BB7A55" w:rsidRPr="00123FE2">
        <w:rPr>
          <w:rFonts w:ascii="Times New Roman" w:hAnsi="Times New Roman" w:cs="Times New Roman"/>
          <w:color w:val="000000"/>
          <w:spacing w:val="10"/>
          <w:sz w:val="30"/>
          <w:szCs w:val="30"/>
        </w:rPr>
        <w:tab/>
      </w:r>
      <w:r w:rsidR="00BB7A55" w:rsidRPr="00123FE2">
        <w:rPr>
          <w:rFonts w:ascii="Times New Roman" w:hAnsi="Times New Roman" w:cs="Times New Roman"/>
          <w:color w:val="000000"/>
          <w:spacing w:val="10"/>
          <w:sz w:val="30"/>
          <w:szCs w:val="30"/>
        </w:rPr>
        <w:tab/>
      </w:r>
      <w:r w:rsidR="00BB7A55" w:rsidRPr="00123FE2">
        <w:rPr>
          <w:rFonts w:ascii="Times New Roman" w:hAnsi="Times New Roman" w:cs="Times New Roman"/>
          <w:color w:val="000000"/>
          <w:spacing w:val="10"/>
          <w:sz w:val="30"/>
          <w:szCs w:val="30"/>
        </w:rPr>
        <w:tab/>
      </w:r>
      <w:r w:rsidR="00BB7A55" w:rsidRPr="00123FE2">
        <w:rPr>
          <w:rFonts w:ascii="Times New Roman" w:hAnsi="Times New Roman" w:cs="Times New Roman"/>
          <w:color w:val="000000"/>
          <w:spacing w:val="10"/>
          <w:sz w:val="30"/>
          <w:szCs w:val="30"/>
        </w:rPr>
        <w:tab/>
      </w:r>
      <w:r w:rsidR="00974B06" w:rsidRPr="00123FE2">
        <w:rPr>
          <w:rFonts w:ascii="Times New Roman" w:hAnsi="Times New Roman" w:cs="Times New Roman"/>
          <w:kern w:val="28"/>
          <w:sz w:val="30"/>
          <w:szCs w:val="30"/>
        </w:rPr>
        <w:tab/>
      </w:r>
      <w:r w:rsidR="008170D9" w:rsidRPr="00123FE2">
        <w:rPr>
          <w:rFonts w:ascii="Times New Roman" w:hAnsi="Times New Roman" w:cs="Times New Roman"/>
          <w:kern w:val="28"/>
          <w:sz w:val="30"/>
          <w:szCs w:val="30"/>
        </w:rPr>
        <w:t xml:space="preserve">Приложение </w:t>
      </w:r>
      <w:r w:rsidR="00974B06" w:rsidRPr="00123FE2">
        <w:rPr>
          <w:rFonts w:ascii="Times New Roman" w:hAnsi="Times New Roman" w:cs="Times New Roman"/>
          <w:kern w:val="28"/>
          <w:sz w:val="30"/>
          <w:szCs w:val="30"/>
        </w:rPr>
        <w:t>16.1</w:t>
      </w:r>
    </w:p>
    <w:p w:rsidR="00974B06" w:rsidRPr="00123FE2" w:rsidRDefault="00974B06" w:rsidP="00BB7A55">
      <w:pPr>
        <w:widowControl w:val="0"/>
        <w:spacing w:after="0" w:line="280" w:lineRule="exact"/>
        <w:ind w:left="5664"/>
        <w:rPr>
          <w:rFonts w:ascii="Times New Roman" w:eastAsia="Times New Roman" w:hAnsi="Times New Roman"/>
          <w:sz w:val="30"/>
          <w:szCs w:val="30"/>
        </w:rPr>
      </w:pPr>
      <w:r w:rsidRPr="00123FE2">
        <w:rPr>
          <w:rFonts w:ascii="Times New Roman" w:eastAsia="Times New Roman" w:hAnsi="Times New Roman"/>
          <w:sz w:val="30"/>
          <w:szCs w:val="30"/>
        </w:rPr>
        <w:t xml:space="preserve">к постановлению Совета Министров </w:t>
      </w:r>
    </w:p>
    <w:p w:rsidR="00974B06" w:rsidRPr="00123FE2" w:rsidRDefault="00974B06" w:rsidP="00BB7A55">
      <w:pPr>
        <w:widowControl w:val="0"/>
        <w:spacing w:after="0" w:line="280" w:lineRule="exact"/>
        <w:ind w:left="4956" w:firstLine="708"/>
        <w:rPr>
          <w:rFonts w:ascii="Times New Roman" w:eastAsia="Times New Roman" w:hAnsi="Times New Roman"/>
          <w:sz w:val="30"/>
          <w:szCs w:val="30"/>
        </w:rPr>
      </w:pPr>
      <w:r w:rsidRPr="00123FE2">
        <w:rPr>
          <w:rFonts w:ascii="Times New Roman" w:eastAsia="Times New Roman" w:hAnsi="Times New Roman"/>
          <w:sz w:val="30"/>
          <w:szCs w:val="30"/>
        </w:rPr>
        <w:t>Республики Беларусь</w:t>
      </w:r>
    </w:p>
    <w:p w:rsidR="00974B06" w:rsidRPr="00123FE2" w:rsidRDefault="00974B06" w:rsidP="00BB7A55">
      <w:pPr>
        <w:widowControl w:val="0"/>
        <w:spacing w:after="0" w:line="280" w:lineRule="exact"/>
        <w:ind w:left="4956" w:firstLine="708"/>
        <w:rPr>
          <w:rFonts w:ascii="Times New Roman" w:eastAsia="Times New Roman" w:hAnsi="Times New Roman"/>
          <w:sz w:val="30"/>
          <w:szCs w:val="30"/>
        </w:rPr>
      </w:pPr>
      <w:r w:rsidRPr="00123FE2">
        <w:rPr>
          <w:rFonts w:ascii="Times New Roman" w:eastAsia="Times New Roman" w:hAnsi="Times New Roman"/>
          <w:sz w:val="30"/>
          <w:szCs w:val="30"/>
        </w:rPr>
        <w:t>от … № …</w:t>
      </w:r>
    </w:p>
    <w:p w:rsidR="008170D9" w:rsidRDefault="008170D9" w:rsidP="00974B06">
      <w:pPr>
        <w:shd w:val="clear" w:color="auto" w:fill="FFFFFF"/>
        <w:tabs>
          <w:tab w:val="left" w:pos="5670"/>
        </w:tabs>
        <w:spacing w:after="0" w:line="240" w:lineRule="auto"/>
        <w:ind w:left="5103"/>
        <w:rPr>
          <w:rFonts w:ascii="Times New Roman" w:hAnsi="Times New Roman" w:cs="Times New Roman"/>
          <w:kern w:val="28"/>
          <w:sz w:val="28"/>
          <w:szCs w:val="28"/>
        </w:rPr>
      </w:pPr>
    </w:p>
    <w:p w:rsidR="00715DA9" w:rsidRPr="000D6BA9" w:rsidRDefault="00123FE2" w:rsidP="00123FE2">
      <w:pPr>
        <w:shd w:val="clear" w:color="auto" w:fill="FFFFFF"/>
        <w:tabs>
          <w:tab w:val="left" w:pos="0"/>
        </w:tabs>
        <w:spacing w:after="0" w:line="240" w:lineRule="auto"/>
        <w:jc w:val="center"/>
        <w:rPr>
          <w:rFonts w:ascii="Times New Roman" w:hAnsi="Times New Roman" w:cs="Times New Roman"/>
          <w:kern w:val="28"/>
          <w:sz w:val="30"/>
          <w:szCs w:val="30"/>
        </w:rPr>
      </w:pPr>
      <w:r w:rsidRPr="000D6BA9">
        <w:rPr>
          <w:rFonts w:ascii="Times New Roman" w:hAnsi="Times New Roman" w:cs="Times New Roman"/>
          <w:kern w:val="28"/>
          <w:sz w:val="30"/>
          <w:szCs w:val="30"/>
        </w:rPr>
        <w:t>МЕТОД ОПРЕДЕЛЕНИЯ УСЛОВИЙ ИНСОЛЯЦИИ ИЛИ ЗАТЕМНЕНИЯ ПОМЕЩЕНИЙ И ТЕРРИТОРИИ В УСЛОВИЯХ ЗАСТРОЙКИ</w:t>
      </w:r>
    </w:p>
    <w:p w:rsidR="00123FE2" w:rsidRDefault="00123FE2" w:rsidP="00123FE2">
      <w:pPr>
        <w:shd w:val="clear" w:color="auto" w:fill="FFFFFF"/>
        <w:tabs>
          <w:tab w:val="left" w:pos="0"/>
        </w:tabs>
        <w:spacing w:after="0" w:line="240" w:lineRule="auto"/>
        <w:jc w:val="both"/>
        <w:rPr>
          <w:rFonts w:ascii="Times New Roman" w:hAnsi="Times New Roman" w:cs="Times New Roman"/>
          <w:kern w:val="28"/>
          <w:sz w:val="30"/>
          <w:szCs w:val="30"/>
        </w:rPr>
      </w:pPr>
    </w:p>
    <w:p w:rsidR="00715DA9" w:rsidRPr="00E41C0F" w:rsidRDefault="00715DA9" w:rsidP="00123FE2">
      <w:pPr>
        <w:shd w:val="clear" w:color="auto" w:fill="FFFFFF"/>
        <w:tabs>
          <w:tab w:val="left" w:pos="1392"/>
        </w:tabs>
        <w:spacing w:after="0" w:line="240" w:lineRule="auto"/>
        <w:ind w:firstLine="624"/>
        <w:jc w:val="both"/>
        <w:rPr>
          <w:rFonts w:ascii="Times New Roman" w:hAnsi="Times New Roman" w:cs="Times New Roman"/>
          <w:kern w:val="28"/>
          <w:sz w:val="30"/>
          <w:szCs w:val="30"/>
        </w:rPr>
      </w:pPr>
      <w:r w:rsidRPr="000D6BA9">
        <w:rPr>
          <w:rFonts w:ascii="Times New Roman" w:hAnsi="Times New Roman" w:cs="Times New Roman"/>
          <w:color w:val="000000"/>
          <w:sz w:val="30"/>
          <w:szCs w:val="30"/>
        </w:rPr>
        <w:t xml:space="preserve">1. </w:t>
      </w:r>
      <w:r w:rsidR="002033AD" w:rsidRPr="000D6BA9">
        <w:rPr>
          <w:rFonts w:ascii="Times New Roman" w:hAnsi="Times New Roman" w:cs="Times New Roman"/>
          <w:color w:val="000000"/>
          <w:sz w:val="30"/>
          <w:szCs w:val="30"/>
        </w:rPr>
        <w:t>Определение</w:t>
      </w:r>
      <w:r w:rsidRPr="000D6BA9">
        <w:rPr>
          <w:rFonts w:ascii="Times New Roman" w:hAnsi="Times New Roman" w:cs="Times New Roman"/>
          <w:color w:val="000000"/>
          <w:sz w:val="30"/>
          <w:szCs w:val="30"/>
        </w:rPr>
        <w:t xml:space="preserve"> нормируемой величины инсоляции </w:t>
      </w:r>
      <w:r w:rsidR="002033AD" w:rsidRPr="000D6BA9">
        <w:rPr>
          <w:rFonts w:ascii="Times New Roman" w:hAnsi="Times New Roman" w:cs="Times New Roman"/>
          <w:color w:val="000000"/>
          <w:sz w:val="30"/>
          <w:szCs w:val="30"/>
        </w:rPr>
        <w:t>или затемнения</w:t>
      </w:r>
      <w:r w:rsidR="00123FE2" w:rsidRPr="000D6BA9">
        <w:rPr>
          <w:rFonts w:ascii="Times New Roman" w:hAnsi="Times New Roman" w:cs="Times New Roman"/>
          <w:kern w:val="28"/>
          <w:sz w:val="30"/>
          <w:szCs w:val="30"/>
        </w:rPr>
        <w:t xml:space="preserve"> </w:t>
      </w:r>
      <w:r w:rsidR="002033AD" w:rsidRPr="000D6BA9">
        <w:rPr>
          <w:rFonts w:ascii="Times New Roman" w:hAnsi="Times New Roman" w:cs="Times New Roman"/>
          <w:kern w:val="28"/>
          <w:sz w:val="30"/>
          <w:szCs w:val="30"/>
        </w:rPr>
        <w:t>помещений</w:t>
      </w:r>
      <w:r w:rsidR="002033AD" w:rsidRPr="00E41C0F">
        <w:rPr>
          <w:rFonts w:ascii="Times New Roman" w:hAnsi="Times New Roman" w:cs="Times New Roman"/>
          <w:kern w:val="28"/>
          <w:sz w:val="30"/>
          <w:szCs w:val="30"/>
        </w:rPr>
        <w:t xml:space="preserve"> и территории в условиях застройки осуществляется </w:t>
      </w:r>
      <w:r w:rsidRPr="00E41C0F">
        <w:rPr>
          <w:rFonts w:ascii="Times New Roman" w:hAnsi="Times New Roman" w:cs="Times New Roman"/>
          <w:kern w:val="28"/>
          <w:sz w:val="30"/>
          <w:szCs w:val="30"/>
        </w:rPr>
        <w:t>при помощи контрольно-инсоляционной линейки.</w:t>
      </w:r>
    </w:p>
    <w:p w:rsidR="00123FE2" w:rsidRPr="00123FE2" w:rsidRDefault="00123FE2" w:rsidP="00123FE2">
      <w:pPr>
        <w:shd w:val="clear" w:color="auto" w:fill="FFFFFF"/>
        <w:tabs>
          <w:tab w:val="left" w:pos="1392"/>
        </w:tabs>
        <w:spacing w:after="0" w:line="240" w:lineRule="auto"/>
        <w:ind w:firstLine="624"/>
        <w:jc w:val="both"/>
        <w:rPr>
          <w:rFonts w:ascii="Times New Roman" w:hAnsi="Times New Roman" w:cs="Times New Roman"/>
          <w:kern w:val="28"/>
          <w:sz w:val="28"/>
          <w:szCs w:val="28"/>
        </w:rPr>
      </w:pPr>
    </w:p>
    <w:p w:rsidR="00715DA9" w:rsidRDefault="00715DA9" w:rsidP="00715DA9">
      <w:pPr>
        <w:jc w:val="both"/>
        <w:rPr>
          <w:kern w:val="28"/>
          <w:sz w:val="30"/>
          <w:szCs w:val="30"/>
        </w:rPr>
      </w:pPr>
      <w:r>
        <w:rPr>
          <w:noProof/>
          <w:kern w:val="28"/>
          <w:sz w:val="30"/>
          <w:szCs w:val="30"/>
        </w:rPr>
        <w:drawing>
          <wp:inline distT="0" distB="0" distL="0" distR="0">
            <wp:extent cx="6334125" cy="3009900"/>
            <wp:effectExtent l="19050" t="0" r="9525" b="0"/>
            <wp:docPr id="1" name="Рисунок 1" descr="линей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линейка"/>
                    <pic:cNvPicPr>
                      <a:picLocks noChangeAspect="1" noChangeArrowheads="1"/>
                    </pic:cNvPicPr>
                  </pic:nvPicPr>
                  <pic:blipFill>
                    <a:blip r:embed="rId7" cstate="print"/>
                    <a:srcRect/>
                    <a:stretch>
                      <a:fillRect/>
                    </a:stretch>
                  </pic:blipFill>
                  <pic:spPr bwMode="auto">
                    <a:xfrm>
                      <a:off x="0" y="0"/>
                      <a:ext cx="6334125" cy="3009900"/>
                    </a:xfrm>
                    <a:prstGeom prst="rect">
                      <a:avLst/>
                    </a:prstGeom>
                    <a:noFill/>
                    <a:ln w="9525">
                      <a:noFill/>
                      <a:miter lim="800000"/>
                      <a:headEnd/>
                      <a:tailEnd/>
                    </a:ln>
                  </pic:spPr>
                </pic:pic>
              </a:graphicData>
            </a:graphic>
          </wp:inline>
        </w:drawing>
      </w:r>
    </w:p>
    <w:p w:rsidR="00715DA9" w:rsidRPr="00E41C0F" w:rsidRDefault="00715DA9" w:rsidP="00715DA9">
      <w:pPr>
        <w:jc w:val="both"/>
        <w:rPr>
          <w:rFonts w:ascii="Times New Roman" w:hAnsi="Times New Roman" w:cs="Times New Roman"/>
          <w:kern w:val="28"/>
          <w:sz w:val="30"/>
          <w:szCs w:val="30"/>
        </w:rPr>
      </w:pPr>
      <w:r w:rsidRPr="00E41C0F">
        <w:rPr>
          <w:rFonts w:ascii="Times New Roman" w:hAnsi="Times New Roman" w:cs="Times New Roman"/>
          <w:kern w:val="28"/>
          <w:sz w:val="30"/>
          <w:szCs w:val="30"/>
        </w:rPr>
        <w:t>Рис.1. Контрольно-инсоляционная линейка.</w:t>
      </w:r>
    </w:p>
    <w:p w:rsidR="00715DA9" w:rsidRPr="00E41C0F" w:rsidRDefault="00715DA9" w:rsidP="00123FE2">
      <w:pPr>
        <w:shd w:val="clear" w:color="auto" w:fill="FFFFFF"/>
        <w:tabs>
          <w:tab w:val="left" w:pos="1392"/>
        </w:tabs>
        <w:spacing w:after="0" w:line="240" w:lineRule="auto"/>
        <w:ind w:firstLine="624"/>
        <w:jc w:val="both"/>
        <w:rPr>
          <w:rFonts w:ascii="Times New Roman" w:hAnsi="Times New Roman" w:cs="Times New Roman"/>
          <w:kern w:val="28"/>
          <w:sz w:val="30"/>
          <w:szCs w:val="30"/>
        </w:rPr>
      </w:pPr>
      <w:r w:rsidRPr="00E41C0F">
        <w:rPr>
          <w:rFonts w:ascii="Times New Roman" w:hAnsi="Times New Roman" w:cs="Times New Roman"/>
          <w:kern w:val="28"/>
          <w:sz w:val="30"/>
          <w:szCs w:val="30"/>
        </w:rPr>
        <w:t>Контрольно-инсоляционная линейка изготавливается на прозрачной пленке с масштабом 1:500, 1:1000, 1:2000</w:t>
      </w:r>
      <w:r w:rsidR="00E41C0F" w:rsidRPr="00E41C0F">
        <w:rPr>
          <w:rFonts w:ascii="Times New Roman" w:hAnsi="Times New Roman" w:cs="Times New Roman"/>
          <w:kern w:val="28"/>
          <w:sz w:val="30"/>
          <w:szCs w:val="30"/>
        </w:rPr>
        <w:t>,</w:t>
      </w:r>
      <w:r w:rsidRPr="00E41C0F">
        <w:rPr>
          <w:rFonts w:ascii="Times New Roman" w:hAnsi="Times New Roman" w:cs="Times New Roman"/>
          <w:kern w:val="28"/>
          <w:sz w:val="30"/>
          <w:szCs w:val="30"/>
        </w:rPr>
        <w:t xml:space="preserve"> на которой имеется ряд обозначений (Рис.1). По сторонам света: Север – центр линейки</w:t>
      </w:r>
      <w:bookmarkStart w:id="0" w:name="_GoBack"/>
      <w:bookmarkEnd w:id="0"/>
      <w:r w:rsidRPr="00E41C0F">
        <w:rPr>
          <w:rFonts w:ascii="Times New Roman" w:hAnsi="Times New Roman" w:cs="Times New Roman"/>
          <w:kern w:val="28"/>
          <w:sz w:val="30"/>
          <w:szCs w:val="30"/>
        </w:rPr>
        <w:t xml:space="preserve">, левый край линейки – Запад, правый – Восток. На левом, правом краях линейки нанесены условные масштабы высот зданий в </w:t>
      </w:r>
      <w:r w:rsidRPr="00E41C0F">
        <w:rPr>
          <w:rFonts w:ascii="Times New Roman" w:hAnsi="Times New Roman" w:cs="Times New Roman"/>
          <w:kern w:val="28"/>
          <w:sz w:val="30"/>
          <w:szCs w:val="30"/>
        </w:rPr>
        <w:lastRenderedPageBreak/>
        <w:t>этажах (метрах). По всей горизонтали нанесен период ультрафиолетового облучения исходя из высоты стояния солнца по отношению к горизонту (часы, минуты, градусы).</w:t>
      </w:r>
    </w:p>
    <w:p w:rsidR="00715DA9" w:rsidRPr="00E41C0F" w:rsidRDefault="00715DA9" w:rsidP="00600D97">
      <w:pPr>
        <w:spacing w:after="0" w:line="240" w:lineRule="auto"/>
        <w:ind w:firstLine="720"/>
        <w:jc w:val="both"/>
        <w:rPr>
          <w:rFonts w:ascii="Times New Roman" w:hAnsi="Times New Roman" w:cs="Times New Roman"/>
          <w:kern w:val="28"/>
          <w:sz w:val="30"/>
          <w:szCs w:val="30"/>
        </w:rPr>
      </w:pPr>
      <w:r w:rsidRPr="00E41C0F">
        <w:rPr>
          <w:rFonts w:ascii="Times New Roman" w:hAnsi="Times New Roman" w:cs="Times New Roman"/>
          <w:kern w:val="28"/>
          <w:sz w:val="30"/>
          <w:szCs w:val="30"/>
        </w:rPr>
        <w:t>На линейке обозначен путь видимого движения солнца в дни равноденствия от восхода в 6 час. 00 мин., до захода в 18 час. 00 мин., в виде горизонтальных проекций почасовых направлении лучей и указаны высоты солнца над горизонтом для этих часов. В дни равноденствия солнце движется по наклонной плоскости (в другие дни года солнце движется в наклонных вогнутых или выпуклых поверхностях). Эта особенность движения солнца в дни равноденствия определяет границу (контур) тени от любой вертикали, в виде прямой линии, перпендикулярной меридиану (полуденной линии).</w:t>
      </w:r>
    </w:p>
    <w:p w:rsidR="00715DA9" w:rsidRPr="00E41C0F" w:rsidRDefault="00715DA9" w:rsidP="00600D97">
      <w:pPr>
        <w:spacing w:after="0" w:line="240" w:lineRule="auto"/>
        <w:ind w:firstLine="720"/>
        <w:jc w:val="both"/>
        <w:rPr>
          <w:rFonts w:ascii="Times New Roman" w:hAnsi="Times New Roman" w:cs="Times New Roman"/>
          <w:kern w:val="28"/>
          <w:sz w:val="30"/>
          <w:szCs w:val="30"/>
        </w:rPr>
      </w:pPr>
      <w:r w:rsidRPr="00E41C0F">
        <w:rPr>
          <w:rFonts w:ascii="Times New Roman" w:hAnsi="Times New Roman" w:cs="Times New Roman"/>
          <w:kern w:val="28"/>
          <w:sz w:val="30"/>
          <w:szCs w:val="30"/>
        </w:rPr>
        <w:t xml:space="preserve">Такие линии высот в метрах для масштабов </w:t>
      </w:r>
      <w:proofErr w:type="spellStart"/>
      <w:r w:rsidRPr="00E41C0F">
        <w:rPr>
          <w:rFonts w:ascii="Times New Roman" w:hAnsi="Times New Roman" w:cs="Times New Roman"/>
          <w:kern w:val="28"/>
          <w:sz w:val="30"/>
          <w:szCs w:val="30"/>
        </w:rPr>
        <w:t>геосъемки</w:t>
      </w:r>
      <w:proofErr w:type="spellEnd"/>
      <w:r w:rsidRPr="00E41C0F">
        <w:rPr>
          <w:rFonts w:ascii="Times New Roman" w:hAnsi="Times New Roman" w:cs="Times New Roman"/>
          <w:kern w:val="28"/>
          <w:sz w:val="30"/>
          <w:szCs w:val="30"/>
        </w:rPr>
        <w:t xml:space="preserve"> 1:500, 1:1000, 1:2000 и нанесены на линейке. </w:t>
      </w:r>
    </w:p>
    <w:p w:rsidR="00715DA9" w:rsidRPr="00E41C0F" w:rsidRDefault="00715DA9" w:rsidP="00600D97">
      <w:pPr>
        <w:spacing w:after="0" w:line="240" w:lineRule="auto"/>
        <w:ind w:firstLine="720"/>
        <w:jc w:val="both"/>
        <w:rPr>
          <w:rFonts w:ascii="Times New Roman" w:hAnsi="Times New Roman" w:cs="Times New Roman"/>
          <w:kern w:val="28"/>
          <w:sz w:val="30"/>
          <w:szCs w:val="30"/>
        </w:rPr>
      </w:pPr>
      <w:r w:rsidRPr="00E41C0F">
        <w:rPr>
          <w:rFonts w:ascii="Times New Roman" w:hAnsi="Times New Roman" w:cs="Times New Roman"/>
          <w:kern w:val="28"/>
          <w:sz w:val="30"/>
          <w:szCs w:val="30"/>
        </w:rPr>
        <w:t xml:space="preserve">Затенение заданной точки от соседних зданий, расположенных в южной стороне горизонта, определяется длиной и положением тени от этих зданий. Препятствием для прохождения солнечных лучей являются части соседних зданий, выступающие севернее линии границы тени от этих зданий. Часы, на которые падают тени упомянутых частей зданий, должны быть вычтены из общего времени инсоляции в определяемой точке. </w:t>
      </w:r>
    </w:p>
    <w:p w:rsidR="00715DA9" w:rsidRPr="00E41C0F" w:rsidRDefault="00715DA9" w:rsidP="00600D97">
      <w:pPr>
        <w:spacing w:after="0" w:line="240" w:lineRule="auto"/>
        <w:ind w:firstLine="720"/>
        <w:jc w:val="both"/>
        <w:rPr>
          <w:rFonts w:ascii="Times New Roman" w:hAnsi="Times New Roman" w:cs="Times New Roman"/>
          <w:kern w:val="28"/>
          <w:sz w:val="30"/>
          <w:szCs w:val="30"/>
        </w:rPr>
      </w:pPr>
      <w:r w:rsidRPr="00E41C0F">
        <w:rPr>
          <w:rFonts w:ascii="Times New Roman" w:hAnsi="Times New Roman" w:cs="Times New Roman"/>
          <w:kern w:val="28"/>
          <w:sz w:val="30"/>
          <w:szCs w:val="30"/>
        </w:rPr>
        <w:t xml:space="preserve">Для определения частей территории, </w:t>
      </w:r>
      <w:proofErr w:type="spellStart"/>
      <w:r w:rsidRPr="00E41C0F">
        <w:rPr>
          <w:rFonts w:ascii="Times New Roman" w:hAnsi="Times New Roman" w:cs="Times New Roman"/>
          <w:kern w:val="28"/>
          <w:sz w:val="30"/>
          <w:szCs w:val="30"/>
        </w:rPr>
        <w:t>инсолируемых</w:t>
      </w:r>
      <w:proofErr w:type="spellEnd"/>
      <w:r w:rsidRPr="00E41C0F">
        <w:rPr>
          <w:rFonts w:ascii="Times New Roman" w:hAnsi="Times New Roman" w:cs="Times New Roman"/>
          <w:kern w:val="28"/>
          <w:sz w:val="30"/>
          <w:szCs w:val="30"/>
        </w:rPr>
        <w:t xml:space="preserve"> </w:t>
      </w:r>
      <w:proofErr w:type="gramStart"/>
      <w:r w:rsidRPr="00E41C0F">
        <w:rPr>
          <w:rFonts w:ascii="Times New Roman" w:hAnsi="Times New Roman" w:cs="Times New Roman"/>
          <w:kern w:val="28"/>
          <w:sz w:val="30"/>
          <w:szCs w:val="30"/>
        </w:rPr>
        <w:t>менее нормативного</w:t>
      </w:r>
      <w:proofErr w:type="gramEnd"/>
      <w:r w:rsidRPr="00E41C0F">
        <w:rPr>
          <w:rFonts w:ascii="Times New Roman" w:hAnsi="Times New Roman" w:cs="Times New Roman"/>
          <w:kern w:val="28"/>
          <w:sz w:val="30"/>
          <w:szCs w:val="30"/>
        </w:rPr>
        <w:t xml:space="preserve"> периода, следует подобрать ряд точек, имеющих инсоляцию равной нормативной и несколько точек с меньшей и большей инсоляцией. Линия, соединяющая точки с нормативной инсоляцией, покажет границу, разделяющую территорию на части, имеющие инсоляцию больше нормативной и меньше нормативной.</w:t>
      </w:r>
    </w:p>
    <w:p w:rsidR="00715DA9" w:rsidRPr="00E41C0F" w:rsidRDefault="00715DA9" w:rsidP="00600D97">
      <w:pPr>
        <w:spacing w:after="0" w:line="240" w:lineRule="auto"/>
        <w:ind w:firstLine="720"/>
        <w:jc w:val="both"/>
        <w:rPr>
          <w:rFonts w:ascii="Times New Roman" w:hAnsi="Times New Roman" w:cs="Times New Roman"/>
          <w:kern w:val="28"/>
          <w:sz w:val="30"/>
          <w:szCs w:val="30"/>
        </w:rPr>
      </w:pPr>
      <w:r w:rsidRPr="00E41C0F">
        <w:rPr>
          <w:rFonts w:ascii="Times New Roman" w:hAnsi="Times New Roman" w:cs="Times New Roman"/>
          <w:kern w:val="28"/>
          <w:sz w:val="30"/>
          <w:szCs w:val="30"/>
        </w:rPr>
        <w:t>Если определение инсоляции производится на участках территории</w:t>
      </w:r>
      <w:r w:rsidR="00E41C0F" w:rsidRPr="00E41C0F">
        <w:rPr>
          <w:rFonts w:ascii="Times New Roman" w:hAnsi="Times New Roman" w:cs="Times New Roman"/>
          <w:kern w:val="28"/>
          <w:sz w:val="30"/>
          <w:szCs w:val="30"/>
        </w:rPr>
        <w:t>,</w:t>
      </w:r>
      <w:r w:rsidRPr="00E41C0F">
        <w:rPr>
          <w:rFonts w:ascii="Times New Roman" w:hAnsi="Times New Roman" w:cs="Times New Roman"/>
          <w:kern w:val="28"/>
          <w:sz w:val="30"/>
          <w:szCs w:val="30"/>
        </w:rPr>
        <w:t xml:space="preserve"> имеющей значительный уклон, то его необходимо учитывать. Для этого следует вычислить разницу отметок верха, затеняющего здания и точки, для которой определяется инсоляция. Эту величину и следует принимать для установления линии границы тени.</w:t>
      </w:r>
    </w:p>
    <w:p w:rsidR="002033AD" w:rsidRPr="00E41C0F" w:rsidRDefault="002033AD" w:rsidP="00E41C0F">
      <w:pPr>
        <w:spacing w:after="0" w:line="240" w:lineRule="auto"/>
        <w:ind w:firstLine="720"/>
        <w:jc w:val="both"/>
        <w:rPr>
          <w:rFonts w:ascii="Times New Roman" w:hAnsi="Times New Roman" w:cs="Times New Roman"/>
          <w:kern w:val="28"/>
          <w:sz w:val="30"/>
          <w:szCs w:val="30"/>
        </w:rPr>
      </w:pPr>
      <w:r w:rsidRPr="00E41C0F">
        <w:rPr>
          <w:rFonts w:ascii="Times New Roman" w:hAnsi="Times New Roman" w:cs="Times New Roman"/>
          <w:kern w:val="28"/>
          <w:sz w:val="30"/>
          <w:szCs w:val="30"/>
        </w:rPr>
        <w:t>Если необходимо определить инсоляцию точки, расположенной выше уровня территории (например, для одного из верхних этажей жилого дома), то так же следует учесть разницу отметок верха, затеняющего здания и точки, для которой определяется инсоляция. После этого границу тени надо принять по величине, соответствующей разнице отметок.</w:t>
      </w:r>
    </w:p>
    <w:p w:rsidR="002033AD" w:rsidRPr="00E41C0F" w:rsidRDefault="002033AD" w:rsidP="002033AD">
      <w:pPr>
        <w:spacing w:after="0" w:line="240" w:lineRule="auto"/>
        <w:ind w:firstLine="720"/>
        <w:jc w:val="both"/>
        <w:rPr>
          <w:rFonts w:ascii="Times New Roman" w:hAnsi="Times New Roman" w:cs="Times New Roman"/>
          <w:kern w:val="28"/>
          <w:sz w:val="30"/>
          <w:szCs w:val="30"/>
        </w:rPr>
      </w:pPr>
      <w:r w:rsidRPr="00E41C0F">
        <w:rPr>
          <w:rFonts w:ascii="Times New Roman" w:hAnsi="Times New Roman" w:cs="Times New Roman"/>
          <w:kern w:val="28"/>
          <w:sz w:val="30"/>
          <w:szCs w:val="30"/>
        </w:rPr>
        <w:t>Основные правила работы с линейкой заключаются в том, чтобы:</w:t>
      </w:r>
    </w:p>
    <w:p w:rsidR="002033AD" w:rsidRPr="00E41C0F" w:rsidRDefault="002033AD" w:rsidP="002033AD">
      <w:pPr>
        <w:spacing w:after="0" w:line="240" w:lineRule="auto"/>
        <w:jc w:val="both"/>
        <w:rPr>
          <w:rFonts w:ascii="Times New Roman" w:hAnsi="Times New Roman" w:cs="Times New Roman"/>
          <w:kern w:val="28"/>
          <w:sz w:val="30"/>
          <w:szCs w:val="30"/>
        </w:rPr>
      </w:pPr>
      <w:r w:rsidRPr="00E41C0F">
        <w:rPr>
          <w:rFonts w:ascii="Times New Roman" w:hAnsi="Times New Roman" w:cs="Times New Roman"/>
          <w:kern w:val="28"/>
          <w:sz w:val="30"/>
          <w:szCs w:val="30"/>
        </w:rPr>
        <w:tab/>
        <w:t xml:space="preserve">правильно </w:t>
      </w:r>
      <w:proofErr w:type="gramStart"/>
      <w:r w:rsidRPr="00E41C0F">
        <w:rPr>
          <w:rFonts w:ascii="Times New Roman" w:hAnsi="Times New Roman" w:cs="Times New Roman"/>
          <w:kern w:val="28"/>
          <w:sz w:val="30"/>
          <w:szCs w:val="30"/>
        </w:rPr>
        <w:t>разместить линейку</w:t>
      </w:r>
      <w:proofErr w:type="gramEnd"/>
      <w:r w:rsidRPr="00E41C0F">
        <w:rPr>
          <w:rFonts w:ascii="Times New Roman" w:hAnsi="Times New Roman" w:cs="Times New Roman"/>
          <w:kern w:val="28"/>
          <w:sz w:val="30"/>
          <w:szCs w:val="30"/>
        </w:rPr>
        <w:t xml:space="preserve"> по отношению к исследуемому чертежу, плану и т.п. Для этого знак « + » линейки следует совместить с той точкой на чертеже, в которой будет определяться период </w:t>
      </w:r>
      <w:proofErr w:type="spellStart"/>
      <w:r w:rsidRPr="00E41C0F">
        <w:rPr>
          <w:rFonts w:ascii="Times New Roman" w:hAnsi="Times New Roman" w:cs="Times New Roman"/>
          <w:kern w:val="28"/>
          <w:sz w:val="30"/>
          <w:szCs w:val="30"/>
        </w:rPr>
        <w:t>инсолирования</w:t>
      </w:r>
      <w:proofErr w:type="spellEnd"/>
      <w:r w:rsidRPr="00E41C0F">
        <w:rPr>
          <w:rFonts w:ascii="Times New Roman" w:hAnsi="Times New Roman" w:cs="Times New Roman"/>
          <w:kern w:val="28"/>
          <w:sz w:val="30"/>
          <w:szCs w:val="30"/>
        </w:rPr>
        <w:t>;</w:t>
      </w:r>
    </w:p>
    <w:p w:rsidR="002033AD" w:rsidRPr="00E41C0F" w:rsidRDefault="002033AD" w:rsidP="002033AD">
      <w:pPr>
        <w:spacing w:after="0" w:line="240" w:lineRule="auto"/>
        <w:jc w:val="both"/>
        <w:rPr>
          <w:rFonts w:ascii="Times New Roman" w:hAnsi="Times New Roman" w:cs="Times New Roman"/>
          <w:kern w:val="28"/>
          <w:sz w:val="30"/>
          <w:szCs w:val="30"/>
        </w:rPr>
      </w:pPr>
      <w:r w:rsidRPr="00E41C0F">
        <w:rPr>
          <w:rFonts w:ascii="Times New Roman" w:hAnsi="Times New Roman" w:cs="Times New Roman"/>
          <w:kern w:val="28"/>
          <w:sz w:val="30"/>
          <w:szCs w:val="30"/>
        </w:rPr>
        <w:lastRenderedPageBreak/>
        <w:tab/>
      </w:r>
      <w:proofErr w:type="gramStart"/>
      <w:r w:rsidRPr="00E41C0F">
        <w:rPr>
          <w:rFonts w:ascii="Times New Roman" w:hAnsi="Times New Roman" w:cs="Times New Roman"/>
          <w:kern w:val="28"/>
          <w:sz w:val="30"/>
          <w:szCs w:val="30"/>
        </w:rPr>
        <w:t>стрелка «Север» должна быть параллельна стрелке (указателю) «Север» подосновы (план, чертеж);</w:t>
      </w:r>
      <w:proofErr w:type="gramEnd"/>
    </w:p>
    <w:p w:rsidR="002033AD" w:rsidRPr="00E41C0F" w:rsidRDefault="002033AD" w:rsidP="002033AD">
      <w:pPr>
        <w:spacing w:after="0" w:line="240" w:lineRule="auto"/>
        <w:ind w:firstLine="720"/>
        <w:jc w:val="both"/>
        <w:rPr>
          <w:rFonts w:ascii="Times New Roman" w:hAnsi="Times New Roman" w:cs="Times New Roman"/>
          <w:kern w:val="28"/>
          <w:sz w:val="30"/>
          <w:szCs w:val="30"/>
        </w:rPr>
      </w:pPr>
      <w:r w:rsidRPr="00E41C0F">
        <w:rPr>
          <w:rFonts w:ascii="Times New Roman" w:hAnsi="Times New Roman" w:cs="Times New Roman"/>
          <w:kern w:val="28"/>
          <w:sz w:val="30"/>
          <w:szCs w:val="30"/>
        </w:rPr>
        <w:t xml:space="preserve">следует сверить масштаб подосновы и линейки; </w:t>
      </w:r>
    </w:p>
    <w:p w:rsidR="002033AD" w:rsidRPr="00E41C0F" w:rsidRDefault="002033AD" w:rsidP="002033AD">
      <w:pPr>
        <w:spacing w:after="0" w:line="240" w:lineRule="auto"/>
        <w:ind w:firstLine="720"/>
        <w:jc w:val="both"/>
        <w:rPr>
          <w:rFonts w:ascii="Times New Roman" w:hAnsi="Times New Roman" w:cs="Times New Roman"/>
          <w:kern w:val="28"/>
          <w:sz w:val="30"/>
          <w:szCs w:val="30"/>
        </w:rPr>
      </w:pPr>
      <w:r w:rsidRPr="00E41C0F">
        <w:rPr>
          <w:rFonts w:ascii="Times New Roman" w:hAnsi="Times New Roman" w:cs="Times New Roman"/>
          <w:kern w:val="28"/>
          <w:sz w:val="30"/>
          <w:szCs w:val="30"/>
        </w:rPr>
        <w:t>Следует также помнить, что инсоляцию помещения определяют следующие факторы:</w:t>
      </w:r>
    </w:p>
    <w:p w:rsidR="002033AD" w:rsidRPr="00E41C0F" w:rsidRDefault="002033AD" w:rsidP="002033AD">
      <w:pPr>
        <w:spacing w:after="0" w:line="240" w:lineRule="auto"/>
        <w:ind w:firstLine="720"/>
        <w:jc w:val="both"/>
        <w:rPr>
          <w:rFonts w:ascii="Times New Roman" w:hAnsi="Times New Roman" w:cs="Times New Roman"/>
          <w:kern w:val="28"/>
          <w:sz w:val="30"/>
          <w:szCs w:val="30"/>
        </w:rPr>
      </w:pPr>
      <w:r w:rsidRPr="00E41C0F">
        <w:rPr>
          <w:rFonts w:ascii="Times New Roman" w:hAnsi="Times New Roman" w:cs="Times New Roman"/>
          <w:kern w:val="28"/>
          <w:sz w:val="30"/>
          <w:szCs w:val="30"/>
        </w:rPr>
        <w:t>положение солнца в различное время года в течение дня;</w:t>
      </w:r>
    </w:p>
    <w:p w:rsidR="002033AD" w:rsidRPr="00E41C0F" w:rsidRDefault="002033AD" w:rsidP="002033AD">
      <w:pPr>
        <w:spacing w:after="0" w:line="240" w:lineRule="auto"/>
        <w:ind w:firstLine="720"/>
        <w:jc w:val="both"/>
        <w:rPr>
          <w:rFonts w:ascii="Times New Roman" w:hAnsi="Times New Roman" w:cs="Times New Roman"/>
          <w:kern w:val="28"/>
          <w:sz w:val="30"/>
          <w:szCs w:val="30"/>
        </w:rPr>
      </w:pPr>
      <w:r w:rsidRPr="00E41C0F">
        <w:rPr>
          <w:rFonts w:ascii="Times New Roman" w:hAnsi="Times New Roman" w:cs="Times New Roman"/>
          <w:kern w:val="28"/>
          <w:sz w:val="30"/>
          <w:szCs w:val="30"/>
        </w:rPr>
        <w:t>географическая широта места расположения застройки;</w:t>
      </w:r>
    </w:p>
    <w:p w:rsidR="002033AD" w:rsidRPr="00E41C0F" w:rsidRDefault="002033AD" w:rsidP="002033AD">
      <w:pPr>
        <w:spacing w:after="0" w:line="240" w:lineRule="auto"/>
        <w:ind w:firstLine="720"/>
        <w:jc w:val="both"/>
        <w:rPr>
          <w:rFonts w:ascii="Times New Roman" w:hAnsi="Times New Roman" w:cs="Times New Roman"/>
          <w:kern w:val="28"/>
          <w:sz w:val="30"/>
          <w:szCs w:val="30"/>
        </w:rPr>
      </w:pPr>
      <w:r w:rsidRPr="00E41C0F">
        <w:rPr>
          <w:rFonts w:ascii="Times New Roman" w:hAnsi="Times New Roman" w:cs="Times New Roman"/>
          <w:kern w:val="28"/>
          <w:sz w:val="30"/>
          <w:szCs w:val="30"/>
        </w:rPr>
        <w:t xml:space="preserve">ориентация </w:t>
      </w:r>
      <w:proofErr w:type="spellStart"/>
      <w:r w:rsidRPr="00E41C0F">
        <w:rPr>
          <w:rFonts w:ascii="Times New Roman" w:hAnsi="Times New Roman" w:cs="Times New Roman"/>
          <w:kern w:val="28"/>
          <w:sz w:val="30"/>
          <w:szCs w:val="30"/>
        </w:rPr>
        <w:t>инсолируемого</w:t>
      </w:r>
      <w:proofErr w:type="spellEnd"/>
      <w:r w:rsidRPr="00E41C0F">
        <w:rPr>
          <w:rFonts w:ascii="Times New Roman" w:hAnsi="Times New Roman" w:cs="Times New Roman"/>
          <w:kern w:val="28"/>
          <w:sz w:val="30"/>
          <w:szCs w:val="30"/>
        </w:rPr>
        <w:t xml:space="preserve"> окна по сторонам горизонта, его размеры и толщина стены;</w:t>
      </w:r>
    </w:p>
    <w:p w:rsidR="002033AD" w:rsidRPr="00E41C0F" w:rsidRDefault="002033AD" w:rsidP="002033AD">
      <w:pPr>
        <w:spacing w:after="0" w:line="240" w:lineRule="auto"/>
        <w:ind w:firstLine="720"/>
        <w:jc w:val="both"/>
        <w:rPr>
          <w:rFonts w:ascii="Times New Roman" w:hAnsi="Times New Roman" w:cs="Times New Roman"/>
          <w:kern w:val="28"/>
          <w:sz w:val="30"/>
          <w:szCs w:val="30"/>
        </w:rPr>
      </w:pPr>
      <w:r w:rsidRPr="00E41C0F">
        <w:rPr>
          <w:rFonts w:ascii="Times New Roman" w:hAnsi="Times New Roman" w:cs="Times New Roman"/>
          <w:kern w:val="28"/>
          <w:sz w:val="30"/>
          <w:szCs w:val="30"/>
        </w:rPr>
        <w:t xml:space="preserve">расположение и размеры затеняющих </w:t>
      </w:r>
      <w:proofErr w:type="spellStart"/>
      <w:r w:rsidRPr="00E41C0F">
        <w:rPr>
          <w:rFonts w:ascii="Times New Roman" w:hAnsi="Times New Roman" w:cs="Times New Roman"/>
          <w:kern w:val="28"/>
          <w:sz w:val="30"/>
          <w:szCs w:val="30"/>
        </w:rPr>
        <w:t>инсолируемое</w:t>
      </w:r>
      <w:proofErr w:type="spellEnd"/>
      <w:r w:rsidRPr="00E41C0F">
        <w:rPr>
          <w:rFonts w:ascii="Times New Roman" w:hAnsi="Times New Roman" w:cs="Times New Roman"/>
          <w:kern w:val="28"/>
          <w:sz w:val="30"/>
          <w:szCs w:val="30"/>
        </w:rPr>
        <w:t xml:space="preserve"> окно элементов (навес, балкон, лоджия, портик, жалюзи) и противолежащих зданий</w:t>
      </w:r>
      <w:r w:rsidR="000D6BA9">
        <w:rPr>
          <w:rFonts w:ascii="Times New Roman" w:hAnsi="Times New Roman" w:cs="Times New Roman"/>
          <w:kern w:val="28"/>
          <w:sz w:val="30"/>
          <w:szCs w:val="30"/>
        </w:rPr>
        <w:t>;</w:t>
      </w:r>
      <w:r w:rsidRPr="00E41C0F">
        <w:rPr>
          <w:rFonts w:ascii="Times New Roman" w:hAnsi="Times New Roman" w:cs="Times New Roman"/>
          <w:kern w:val="28"/>
          <w:sz w:val="30"/>
          <w:szCs w:val="30"/>
        </w:rPr>
        <w:t xml:space="preserve"> </w:t>
      </w:r>
    </w:p>
    <w:p w:rsidR="002033AD" w:rsidRPr="00E41C0F" w:rsidRDefault="002033AD" w:rsidP="002033AD">
      <w:pPr>
        <w:spacing w:after="0" w:line="240" w:lineRule="auto"/>
        <w:ind w:firstLine="720"/>
        <w:jc w:val="both"/>
        <w:rPr>
          <w:rFonts w:ascii="Times New Roman" w:hAnsi="Times New Roman" w:cs="Times New Roman"/>
          <w:kern w:val="28"/>
          <w:sz w:val="30"/>
          <w:szCs w:val="30"/>
        </w:rPr>
      </w:pPr>
      <w:r w:rsidRPr="00E41C0F">
        <w:rPr>
          <w:rFonts w:ascii="Times New Roman" w:hAnsi="Times New Roman" w:cs="Times New Roman"/>
          <w:kern w:val="28"/>
          <w:sz w:val="30"/>
          <w:szCs w:val="30"/>
        </w:rPr>
        <w:t xml:space="preserve">расстояние от </w:t>
      </w:r>
      <w:proofErr w:type="spellStart"/>
      <w:r w:rsidRPr="00E41C0F">
        <w:rPr>
          <w:rFonts w:ascii="Times New Roman" w:hAnsi="Times New Roman" w:cs="Times New Roman"/>
          <w:kern w:val="28"/>
          <w:sz w:val="30"/>
          <w:szCs w:val="30"/>
        </w:rPr>
        <w:t>инсолируемого</w:t>
      </w:r>
      <w:proofErr w:type="spellEnd"/>
      <w:r w:rsidRPr="00E41C0F">
        <w:rPr>
          <w:rFonts w:ascii="Times New Roman" w:hAnsi="Times New Roman" w:cs="Times New Roman"/>
          <w:kern w:val="28"/>
          <w:sz w:val="30"/>
          <w:szCs w:val="30"/>
        </w:rPr>
        <w:t xml:space="preserve"> окна до затеняющих элементов и зданий.</w:t>
      </w:r>
    </w:p>
    <w:p w:rsidR="002033AD" w:rsidRPr="00E41C0F" w:rsidRDefault="002033AD" w:rsidP="002033AD">
      <w:pPr>
        <w:spacing w:after="0" w:line="240" w:lineRule="auto"/>
        <w:ind w:firstLine="720"/>
        <w:jc w:val="both"/>
        <w:rPr>
          <w:rFonts w:ascii="Times New Roman" w:hAnsi="Times New Roman" w:cs="Times New Roman"/>
          <w:kern w:val="28"/>
          <w:sz w:val="30"/>
          <w:szCs w:val="30"/>
        </w:rPr>
      </w:pPr>
      <w:r w:rsidRPr="00E41C0F">
        <w:rPr>
          <w:rFonts w:ascii="Times New Roman" w:hAnsi="Times New Roman" w:cs="Times New Roman"/>
          <w:kern w:val="28"/>
          <w:sz w:val="30"/>
          <w:szCs w:val="30"/>
        </w:rPr>
        <w:t xml:space="preserve">Продолжительность инсоляции помещения рассчитывается по первому нижнему этажу здания через центральную точку </w:t>
      </w:r>
      <w:proofErr w:type="spellStart"/>
      <w:r w:rsidRPr="00E41C0F">
        <w:rPr>
          <w:rFonts w:ascii="Times New Roman" w:hAnsi="Times New Roman" w:cs="Times New Roman"/>
          <w:kern w:val="28"/>
          <w:sz w:val="30"/>
          <w:szCs w:val="30"/>
        </w:rPr>
        <w:t>светопроемов</w:t>
      </w:r>
      <w:proofErr w:type="spellEnd"/>
      <w:r w:rsidRPr="00E41C0F">
        <w:rPr>
          <w:rFonts w:ascii="Times New Roman" w:hAnsi="Times New Roman" w:cs="Times New Roman"/>
          <w:kern w:val="28"/>
          <w:sz w:val="30"/>
          <w:szCs w:val="30"/>
        </w:rPr>
        <w:t>, размеры которых соответствуют требованиям норм ест</w:t>
      </w:r>
      <w:r w:rsidR="000D6BA9">
        <w:rPr>
          <w:rFonts w:ascii="Times New Roman" w:hAnsi="Times New Roman" w:cs="Times New Roman"/>
          <w:kern w:val="28"/>
          <w:sz w:val="30"/>
          <w:szCs w:val="30"/>
        </w:rPr>
        <w:t>ественного освещения помещений</w:t>
      </w:r>
      <w:r w:rsidRPr="00E41C0F">
        <w:rPr>
          <w:rFonts w:ascii="Times New Roman" w:hAnsi="Times New Roman" w:cs="Times New Roman"/>
          <w:kern w:val="28"/>
          <w:sz w:val="30"/>
          <w:szCs w:val="30"/>
        </w:rPr>
        <w:t xml:space="preserve">. При прерывистости </w:t>
      </w:r>
      <w:proofErr w:type="spellStart"/>
      <w:r w:rsidRPr="00E41C0F">
        <w:rPr>
          <w:rFonts w:ascii="Times New Roman" w:hAnsi="Times New Roman" w:cs="Times New Roman"/>
          <w:kern w:val="28"/>
          <w:sz w:val="30"/>
          <w:szCs w:val="30"/>
        </w:rPr>
        <w:t>инсолирования</w:t>
      </w:r>
      <w:proofErr w:type="spellEnd"/>
      <w:r w:rsidRPr="00E41C0F">
        <w:rPr>
          <w:rFonts w:ascii="Times New Roman" w:hAnsi="Times New Roman" w:cs="Times New Roman"/>
          <w:kern w:val="28"/>
          <w:sz w:val="30"/>
          <w:szCs w:val="30"/>
        </w:rPr>
        <w:t>, к общему времени следует добавить 0,5 часа.</w:t>
      </w:r>
    </w:p>
    <w:p w:rsidR="00177E59" w:rsidRPr="00E41C0F" w:rsidRDefault="00177E59" w:rsidP="00177E59">
      <w:pPr>
        <w:spacing w:after="0" w:line="240" w:lineRule="auto"/>
        <w:ind w:firstLine="720"/>
        <w:jc w:val="both"/>
        <w:rPr>
          <w:rFonts w:ascii="Times New Roman" w:hAnsi="Times New Roman" w:cs="Times New Roman"/>
          <w:kern w:val="28"/>
          <w:sz w:val="30"/>
          <w:szCs w:val="30"/>
        </w:rPr>
      </w:pPr>
      <w:r w:rsidRPr="00E41C0F">
        <w:rPr>
          <w:rFonts w:ascii="Times New Roman" w:hAnsi="Times New Roman" w:cs="Times New Roman"/>
          <w:kern w:val="28"/>
          <w:sz w:val="30"/>
          <w:szCs w:val="30"/>
        </w:rPr>
        <w:t xml:space="preserve">Для уточнения времени инсоляции помещения через окно, необходимо учесть угол затенения окна, зависящий от его ширины и толщины стены (Рис.2). </w:t>
      </w:r>
    </w:p>
    <w:p w:rsidR="00177E59" w:rsidRPr="00E41C0F" w:rsidRDefault="00177E59" w:rsidP="00177E59">
      <w:pPr>
        <w:spacing w:after="0" w:line="240" w:lineRule="auto"/>
        <w:ind w:firstLine="720"/>
        <w:jc w:val="both"/>
        <w:rPr>
          <w:rFonts w:ascii="Times New Roman" w:hAnsi="Times New Roman" w:cs="Times New Roman"/>
          <w:kern w:val="28"/>
          <w:sz w:val="30"/>
          <w:szCs w:val="30"/>
        </w:rPr>
      </w:pPr>
      <w:r w:rsidRPr="00E41C0F">
        <w:rPr>
          <w:rFonts w:ascii="Times New Roman" w:hAnsi="Times New Roman" w:cs="Times New Roman"/>
          <w:kern w:val="28"/>
          <w:sz w:val="30"/>
          <w:szCs w:val="30"/>
        </w:rPr>
        <w:t>Величина угла затенения вычитается из угла инсоляции данной точки фасада здания, начиная с момента начала освещения фасада скользящими лучами солнца.</w:t>
      </w:r>
    </w:p>
    <w:p w:rsidR="00956476" w:rsidRPr="00E41C0F" w:rsidRDefault="00956476" w:rsidP="00956476">
      <w:pPr>
        <w:shd w:val="clear" w:color="auto" w:fill="FFFFFF"/>
        <w:tabs>
          <w:tab w:val="left" w:pos="0"/>
        </w:tabs>
        <w:spacing w:after="0" w:line="240" w:lineRule="auto"/>
        <w:jc w:val="both"/>
        <w:rPr>
          <w:rFonts w:ascii="Times New Roman" w:hAnsi="Times New Roman" w:cs="Times New Roman"/>
          <w:color w:val="000000"/>
          <w:spacing w:val="-7"/>
          <w:sz w:val="30"/>
          <w:szCs w:val="30"/>
        </w:rPr>
      </w:pPr>
      <w:r w:rsidRPr="00E41C0F">
        <w:rPr>
          <w:rFonts w:ascii="Times New Roman" w:hAnsi="Times New Roman" w:cs="Times New Roman"/>
          <w:color w:val="000000"/>
          <w:spacing w:val="10"/>
          <w:sz w:val="30"/>
          <w:szCs w:val="30"/>
        </w:rPr>
        <w:tab/>
      </w:r>
      <w:r w:rsidRPr="00E41C0F">
        <w:rPr>
          <w:rFonts w:ascii="Times New Roman" w:hAnsi="Times New Roman" w:cs="Times New Roman"/>
          <w:color w:val="000000"/>
          <w:spacing w:val="-1"/>
          <w:sz w:val="30"/>
          <w:szCs w:val="30"/>
        </w:rPr>
        <w:t xml:space="preserve">Условия круглогодичного затемнения рассчитываются на день летнего </w:t>
      </w:r>
      <w:r w:rsidRPr="00E41C0F">
        <w:rPr>
          <w:rFonts w:ascii="Times New Roman" w:hAnsi="Times New Roman" w:cs="Times New Roman"/>
          <w:color w:val="000000"/>
          <w:spacing w:val="8"/>
          <w:sz w:val="30"/>
          <w:szCs w:val="30"/>
        </w:rPr>
        <w:t>солнцестояния (22 июня), а полуго</w:t>
      </w:r>
      <w:r w:rsidR="00123FE2" w:rsidRPr="00E41C0F">
        <w:rPr>
          <w:rFonts w:ascii="Times New Roman" w:hAnsi="Times New Roman" w:cs="Times New Roman"/>
          <w:color w:val="000000"/>
          <w:spacing w:val="8"/>
          <w:sz w:val="30"/>
          <w:szCs w:val="30"/>
        </w:rPr>
        <w:t>дичного – по дням весеннего (22 </w:t>
      </w:r>
      <w:r w:rsidRPr="00E41C0F">
        <w:rPr>
          <w:rFonts w:ascii="Times New Roman" w:hAnsi="Times New Roman" w:cs="Times New Roman"/>
          <w:color w:val="000000"/>
          <w:spacing w:val="8"/>
          <w:sz w:val="30"/>
          <w:szCs w:val="30"/>
        </w:rPr>
        <w:t xml:space="preserve">марта) и </w:t>
      </w:r>
      <w:r w:rsidRPr="00E41C0F">
        <w:rPr>
          <w:rFonts w:ascii="Times New Roman" w:hAnsi="Times New Roman" w:cs="Times New Roman"/>
          <w:color w:val="000000"/>
          <w:spacing w:val="-2"/>
          <w:sz w:val="30"/>
          <w:szCs w:val="30"/>
        </w:rPr>
        <w:t>осеннего (22 сентября) равноденствия.</w:t>
      </w:r>
    </w:p>
    <w:p w:rsidR="00956476" w:rsidRPr="00E41C0F" w:rsidRDefault="00956476" w:rsidP="00956476">
      <w:pPr>
        <w:widowControl w:val="0"/>
        <w:shd w:val="clear" w:color="auto" w:fill="FFFFFF"/>
        <w:tabs>
          <w:tab w:val="left" w:pos="0"/>
        </w:tabs>
        <w:autoSpaceDE w:val="0"/>
        <w:autoSpaceDN w:val="0"/>
        <w:adjustRightInd w:val="0"/>
        <w:spacing w:after="0" w:line="240" w:lineRule="auto"/>
        <w:jc w:val="both"/>
        <w:rPr>
          <w:rFonts w:ascii="Times New Roman" w:hAnsi="Times New Roman" w:cs="Times New Roman"/>
          <w:i/>
          <w:color w:val="000000"/>
          <w:spacing w:val="-2"/>
          <w:sz w:val="30"/>
          <w:szCs w:val="30"/>
          <w:u w:val="single"/>
        </w:rPr>
      </w:pPr>
      <w:r w:rsidRPr="00E41C0F">
        <w:rPr>
          <w:rFonts w:ascii="Times New Roman" w:hAnsi="Times New Roman" w:cs="Times New Roman"/>
          <w:color w:val="000000"/>
          <w:spacing w:val="1"/>
          <w:sz w:val="30"/>
          <w:szCs w:val="30"/>
        </w:rPr>
        <w:tab/>
        <w:t xml:space="preserve">В расчетах продолжительности инсоляции не учитывается первый час </w:t>
      </w:r>
      <w:r w:rsidRPr="00E41C0F">
        <w:rPr>
          <w:rFonts w:ascii="Times New Roman" w:hAnsi="Times New Roman" w:cs="Times New Roman"/>
          <w:color w:val="000000"/>
          <w:spacing w:val="-2"/>
          <w:sz w:val="30"/>
          <w:szCs w:val="30"/>
        </w:rPr>
        <w:t xml:space="preserve">после восхода солнца и последний час перед заходом солнца. </w:t>
      </w:r>
    </w:p>
    <w:p w:rsidR="00956476" w:rsidRPr="00E41C0F" w:rsidRDefault="00956476" w:rsidP="00177E59">
      <w:pPr>
        <w:spacing w:after="0" w:line="240" w:lineRule="auto"/>
        <w:ind w:firstLine="720"/>
        <w:jc w:val="both"/>
        <w:rPr>
          <w:rFonts w:ascii="Times New Roman" w:hAnsi="Times New Roman" w:cs="Times New Roman"/>
          <w:kern w:val="28"/>
          <w:sz w:val="30"/>
          <w:szCs w:val="30"/>
        </w:rPr>
      </w:pPr>
    </w:p>
    <w:p w:rsidR="00715DA9" w:rsidRPr="00E41C0F" w:rsidRDefault="00715DA9" w:rsidP="00177E59">
      <w:pPr>
        <w:spacing w:after="0" w:line="240" w:lineRule="auto"/>
        <w:ind w:firstLine="720"/>
        <w:jc w:val="both"/>
        <w:rPr>
          <w:rFonts w:ascii="Times New Roman" w:hAnsi="Times New Roman" w:cs="Times New Roman"/>
          <w:kern w:val="28"/>
          <w:sz w:val="30"/>
          <w:szCs w:val="30"/>
        </w:rPr>
      </w:pPr>
      <w:r w:rsidRPr="00E41C0F">
        <w:rPr>
          <w:rFonts w:ascii="Times New Roman" w:hAnsi="Times New Roman" w:cs="Times New Roman"/>
          <w:noProof/>
          <w:kern w:val="28"/>
          <w:sz w:val="30"/>
          <w:szCs w:val="30"/>
        </w:rPr>
        <w:lastRenderedPageBreak/>
        <w:drawing>
          <wp:anchor distT="0" distB="0" distL="114300" distR="114300" simplePos="0" relativeHeight="251660288" behindDoc="0" locked="0" layoutInCell="1" allowOverlap="1" wp14:anchorId="3F05121A" wp14:editId="409452BA">
            <wp:simplePos x="0" y="0"/>
            <wp:positionH relativeFrom="column">
              <wp:posOffset>304800</wp:posOffset>
            </wp:positionH>
            <wp:positionV relativeFrom="paragraph">
              <wp:posOffset>73025</wp:posOffset>
            </wp:positionV>
            <wp:extent cx="5334000" cy="5029200"/>
            <wp:effectExtent l="19050" t="0" r="0" b="0"/>
            <wp:wrapSquare wrapText="bothSides"/>
            <wp:docPr id="6" name="Рисунок 2" descr="пример 2  (инсоляц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ример 2  (инсоляция)"/>
                    <pic:cNvPicPr>
                      <a:picLocks noChangeAspect="1" noChangeArrowheads="1"/>
                    </pic:cNvPicPr>
                  </pic:nvPicPr>
                  <pic:blipFill>
                    <a:blip r:embed="rId8" cstate="print"/>
                    <a:srcRect/>
                    <a:stretch>
                      <a:fillRect/>
                    </a:stretch>
                  </pic:blipFill>
                  <pic:spPr bwMode="auto">
                    <a:xfrm>
                      <a:off x="0" y="0"/>
                      <a:ext cx="5334000" cy="5029200"/>
                    </a:xfrm>
                    <a:prstGeom prst="rect">
                      <a:avLst/>
                    </a:prstGeom>
                    <a:noFill/>
                    <a:ln w="9525">
                      <a:noFill/>
                      <a:miter lim="800000"/>
                      <a:headEnd/>
                      <a:tailEnd/>
                    </a:ln>
                  </pic:spPr>
                </pic:pic>
              </a:graphicData>
            </a:graphic>
          </wp:anchor>
        </w:drawing>
      </w:r>
      <w:r w:rsidRPr="00E41C0F">
        <w:rPr>
          <w:rFonts w:ascii="Times New Roman" w:hAnsi="Times New Roman" w:cs="Times New Roman"/>
          <w:kern w:val="28"/>
          <w:sz w:val="30"/>
          <w:szCs w:val="30"/>
        </w:rPr>
        <w:t>Рис. 2. Схема расчета затемнения оконных проемов различных зданий.</w:t>
      </w:r>
    </w:p>
    <w:sectPr w:rsidR="00715DA9" w:rsidRPr="00E41C0F" w:rsidSect="006F770D">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383549"/>
    <w:multiLevelType w:val="singleLevel"/>
    <w:tmpl w:val="B9966588"/>
    <w:lvl w:ilvl="0">
      <w:start w:val="20"/>
      <w:numFmt w:val="decimal"/>
      <w:lvlText w:val="%1."/>
      <w:legacy w:legacy="1" w:legacySpace="0" w:legacyIndent="466"/>
      <w:lvlJc w:val="left"/>
      <w:rPr>
        <w:rFonts w:ascii="Times New Roman" w:hAnsi="Times New Roman" w:cs="Times New Roman" w:hint="default"/>
      </w:rPr>
    </w:lvl>
  </w:abstractNum>
  <w:abstractNum w:abstractNumId="1">
    <w:nsid w:val="326519E1"/>
    <w:multiLevelType w:val="singleLevel"/>
    <w:tmpl w:val="E2929D5C"/>
    <w:lvl w:ilvl="0">
      <w:start w:val="10"/>
      <w:numFmt w:val="decimal"/>
      <w:lvlText w:val="%1."/>
      <w:legacy w:legacy="1" w:legacySpace="0" w:legacyIndent="412"/>
      <w:lvlJc w:val="left"/>
      <w:rPr>
        <w:rFonts w:ascii="Times New Roman" w:hAnsi="Times New Roman" w:cs="Times New Roman" w:hint="default"/>
      </w:rPr>
    </w:lvl>
  </w:abstractNum>
  <w:abstractNum w:abstractNumId="2">
    <w:nsid w:val="60CB273E"/>
    <w:multiLevelType w:val="singleLevel"/>
    <w:tmpl w:val="71B24C38"/>
    <w:lvl w:ilvl="0">
      <w:start w:val="17"/>
      <w:numFmt w:val="decimal"/>
      <w:lvlText w:val="%1."/>
      <w:legacy w:legacy="1" w:legacySpace="0" w:legacyIndent="638"/>
      <w:lvlJc w:val="left"/>
      <w:rPr>
        <w:rFonts w:ascii="Times New Roman" w:hAnsi="Times New Roman" w:cs="Times New Roman"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141"/>
  <w:characterSpacingControl w:val="doNotCompress"/>
  <w:compat>
    <w:useFELayout/>
    <w:compatSetting w:name="compatibilityMode" w:uri="http://schemas.microsoft.com/office/word" w:val="12"/>
  </w:compat>
  <w:rsids>
    <w:rsidRoot w:val="00D0290E"/>
    <w:rsid w:val="00025DAA"/>
    <w:rsid w:val="00057C66"/>
    <w:rsid w:val="000D2ED0"/>
    <w:rsid w:val="000D6BA9"/>
    <w:rsid w:val="000E0DA6"/>
    <w:rsid w:val="000E2CF9"/>
    <w:rsid w:val="000F30D7"/>
    <w:rsid w:val="00107B01"/>
    <w:rsid w:val="00123FE2"/>
    <w:rsid w:val="00150F32"/>
    <w:rsid w:val="0016369C"/>
    <w:rsid w:val="00165A69"/>
    <w:rsid w:val="00165F11"/>
    <w:rsid w:val="00177E59"/>
    <w:rsid w:val="00185888"/>
    <w:rsid w:val="001932E3"/>
    <w:rsid w:val="0019349D"/>
    <w:rsid w:val="00195498"/>
    <w:rsid w:val="001A1293"/>
    <w:rsid w:val="001A7D41"/>
    <w:rsid w:val="001D0923"/>
    <w:rsid w:val="001E2DF9"/>
    <w:rsid w:val="002033AD"/>
    <w:rsid w:val="002465DC"/>
    <w:rsid w:val="00256C5C"/>
    <w:rsid w:val="00266C20"/>
    <w:rsid w:val="00271765"/>
    <w:rsid w:val="00281196"/>
    <w:rsid w:val="002A2F79"/>
    <w:rsid w:val="002B12D2"/>
    <w:rsid w:val="002C72B7"/>
    <w:rsid w:val="002F6BC9"/>
    <w:rsid w:val="00341FE0"/>
    <w:rsid w:val="003533B1"/>
    <w:rsid w:val="003547B7"/>
    <w:rsid w:val="00372492"/>
    <w:rsid w:val="003A1EDB"/>
    <w:rsid w:val="003B0D67"/>
    <w:rsid w:val="003C4050"/>
    <w:rsid w:val="003E2537"/>
    <w:rsid w:val="003F3C6C"/>
    <w:rsid w:val="003F46EF"/>
    <w:rsid w:val="00401ABE"/>
    <w:rsid w:val="00406FC2"/>
    <w:rsid w:val="0043267A"/>
    <w:rsid w:val="00492AAF"/>
    <w:rsid w:val="004A7F63"/>
    <w:rsid w:val="004C200D"/>
    <w:rsid w:val="004C56A3"/>
    <w:rsid w:val="004D400D"/>
    <w:rsid w:val="00507E10"/>
    <w:rsid w:val="0051700E"/>
    <w:rsid w:val="00576613"/>
    <w:rsid w:val="00597444"/>
    <w:rsid w:val="005A1862"/>
    <w:rsid w:val="005C2035"/>
    <w:rsid w:val="005E456E"/>
    <w:rsid w:val="00600D97"/>
    <w:rsid w:val="00600F1D"/>
    <w:rsid w:val="00614037"/>
    <w:rsid w:val="0061511D"/>
    <w:rsid w:val="006274FB"/>
    <w:rsid w:val="006B7B1F"/>
    <w:rsid w:val="006F2C53"/>
    <w:rsid w:val="006F770D"/>
    <w:rsid w:val="00711DDA"/>
    <w:rsid w:val="00715DA9"/>
    <w:rsid w:val="00742221"/>
    <w:rsid w:val="007612BB"/>
    <w:rsid w:val="00794750"/>
    <w:rsid w:val="007A4719"/>
    <w:rsid w:val="007A4A24"/>
    <w:rsid w:val="007B3E72"/>
    <w:rsid w:val="008070DC"/>
    <w:rsid w:val="00815BB6"/>
    <w:rsid w:val="008170D9"/>
    <w:rsid w:val="0088317C"/>
    <w:rsid w:val="00884D6C"/>
    <w:rsid w:val="00891C38"/>
    <w:rsid w:val="00894F56"/>
    <w:rsid w:val="008B0FE2"/>
    <w:rsid w:val="00913D46"/>
    <w:rsid w:val="00956476"/>
    <w:rsid w:val="00966B45"/>
    <w:rsid w:val="00974B06"/>
    <w:rsid w:val="00984E54"/>
    <w:rsid w:val="00986025"/>
    <w:rsid w:val="009D6858"/>
    <w:rsid w:val="009E499B"/>
    <w:rsid w:val="009E757D"/>
    <w:rsid w:val="009F7632"/>
    <w:rsid w:val="00A05016"/>
    <w:rsid w:val="00A14BAA"/>
    <w:rsid w:val="00A23EA7"/>
    <w:rsid w:val="00A84E0F"/>
    <w:rsid w:val="00A85B2E"/>
    <w:rsid w:val="00A939C2"/>
    <w:rsid w:val="00AA6700"/>
    <w:rsid w:val="00AB704E"/>
    <w:rsid w:val="00AC27A8"/>
    <w:rsid w:val="00AE0183"/>
    <w:rsid w:val="00AF6E93"/>
    <w:rsid w:val="00B203F6"/>
    <w:rsid w:val="00B4140A"/>
    <w:rsid w:val="00B65C87"/>
    <w:rsid w:val="00B85B6B"/>
    <w:rsid w:val="00B916AF"/>
    <w:rsid w:val="00B97782"/>
    <w:rsid w:val="00BB7A55"/>
    <w:rsid w:val="00BC7F97"/>
    <w:rsid w:val="00BD7B3F"/>
    <w:rsid w:val="00C1450D"/>
    <w:rsid w:val="00C25AE5"/>
    <w:rsid w:val="00C40F67"/>
    <w:rsid w:val="00CC290F"/>
    <w:rsid w:val="00CE21C3"/>
    <w:rsid w:val="00CE53F0"/>
    <w:rsid w:val="00D0290E"/>
    <w:rsid w:val="00D331E0"/>
    <w:rsid w:val="00D44B8E"/>
    <w:rsid w:val="00D457FC"/>
    <w:rsid w:val="00D62585"/>
    <w:rsid w:val="00D75C7F"/>
    <w:rsid w:val="00DB4641"/>
    <w:rsid w:val="00DB5260"/>
    <w:rsid w:val="00E127C4"/>
    <w:rsid w:val="00E14790"/>
    <w:rsid w:val="00E41C0F"/>
    <w:rsid w:val="00E54FB6"/>
    <w:rsid w:val="00E57EA0"/>
    <w:rsid w:val="00E83500"/>
    <w:rsid w:val="00E87A07"/>
    <w:rsid w:val="00ED5E9D"/>
    <w:rsid w:val="00EE0658"/>
    <w:rsid w:val="00F10DA1"/>
    <w:rsid w:val="00F21060"/>
    <w:rsid w:val="00F438FB"/>
    <w:rsid w:val="00FA7968"/>
    <w:rsid w:val="00FD53B0"/>
    <w:rsid w:val="00FF255A"/>
    <w:rsid w:val="00FF48B9"/>
  </w:rsids>
  <m:mathPr>
    <m:mathFont m:val="Cambria Math"/>
    <m:brkBin m:val="before"/>
    <m:brkBinSub m:val="--"/>
    <m:smallFrac m:val="0"/>
    <m:dispDef/>
    <m:lMargin m:val="0"/>
    <m:rMargin m:val="0"/>
    <m:defJc m:val="centerGroup"/>
    <m:wrapIndent m:val="1440"/>
    <m:intLim m:val="subSup"/>
    <m:naryLim m:val="undOvr"/>
  </m:mathPr>
  <w:themeFontLang w:val="be-B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400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0290E"/>
    <w:rPr>
      <w:color w:val="0000FF" w:themeColor="hyperlink"/>
      <w:u w:val="single"/>
    </w:rPr>
  </w:style>
  <w:style w:type="paragraph" w:styleId="a4">
    <w:name w:val="Body Text"/>
    <w:basedOn w:val="a"/>
    <w:link w:val="a5"/>
    <w:rsid w:val="00715DA9"/>
    <w:pPr>
      <w:autoSpaceDE w:val="0"/>
      <w:autoSpaceDN w:val="0"/>
      <w:spacing w:after="0" w:line="240" w:lineRule="auto"/>
      <w:ind w:right="708"/>
    </w:pPr>
    <w:rPr>
      <w:rFonts w:ascii="Times New Roman" w:eastAsia="Times New Roman" w:hAnsi="Times New Roman" w:cs="Times New Roman"/>
      <w:sz w:val="28"/>
      <w:szCs w:val="28"/>
    </w:rPr>
  </w:style>
  <w:style w:type="character" w:customStyle="1" w:styleId="a5">
    <w:name w:val="Основной текст Знак"/>
    <w:basedOn w:val="a0"/>
    <w:link w:val="a4"/>
    <w:rsid w:val="00715DA9"/>
    <w:rPr>
      <w:rFonts w:ascii="Times New Roman" w:eastAsia="Times New Roman" w:hAnsi="Times New Roman" w:cs="Times New Roman"/>
      <w:sz w:val="28"/>
      <w:szCs w:val="28"/>
      <w:lang w:eastAsia="ru-RU"/>
    </w:rPr>
  </w:style>
  <w:style w:type="paragraph" w:styleId="2">
    <w:name w:val="Body Text 2"/>
    <w:basedOn w:val="a"/>
    <w:link w:val="20"/>
    <w:rsid w:val="00715DA9"/>
    <w:pPr>
      <w:spacing w:after="120" w:line="480" w:lineRule="auto"/>
    </w:pPr>
    <w:rPr>
      <w:rFonts w:ascii="Times New Roman" w:eastAsia="Times New Roman" w:hAnsi="Times New Roman" w:cs="Times New Roman"/>
      <w:sz w:val="20"/>
      <w:szCs w:val="20"/>
    </w:rPr>
  </w:style>
  <w:style w:type="character" w:customStyle="1" w:styleId="20">
    <w:name w:val="Основной текст 2 Знак"/>
    <w:basedOn w:val="a0"/>
    <w:link w:val="2"/>
    <w:rsid w:val="00715DA9"/>
    <w:rPr>
      <w:rFonts w:ascii="Times New Roman" w:eastAsia="Times New Roman" w:hAnsi="Times New Roman" w:cs="Times New Roman"/>
      <w:sz w:val="20"/>
      <w:szCs w:val="20"/>
      <w:lang w:eastAsia="ru-RU"/>
    </w:rPr>
  </w:style>
  <w:style w:type="table" w:styleId="a6">
    <w:name w:val="Table Grid"/>
    <w:basedOn w:val="a1"/>
    <w:rsid w:val="00715DA9"/>
    <w:pPr>
      <w:widowControl w:val="0"/>
      <w:autoSpaceDE w:val="0"/>
      <w:autoSpaceDN w:val="0"/>
      <w:adjustRightInd w:val="0"/>
      <w:spacing w:after="0" w:line="240" w:lineRule="auto"/>
    </w:pPr>
    <w:rPr>
      <w:rFonts w:ascii="Times New Roman" w:eastAsia="Times New Roman" w:hAnsi="Times New Roman" w:cs="Times New Roman"/>
      <w:sz w:val="20"/>
      <w:szCs w:val="20"/>
      <w:lang w:val="be-BY" w:eastAsia="be-B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Знак"/>
    <w:basedOn w:val="a"/>
    <w:next w:val="a"/>
    <w:rsid w:val="00715DA9"/>
    <w:pPr>
      <w:spacing w:after="160" w:line="240" w:lineRule="exact"/>
    </w:pPr>
    <w:rPr>
      <w:rFonts w:ascii="Tahoma" w:eastAsia="Times New Roman" w:hAnsi="Tahoma" w:cs="Times New Roman"/>
      <w:sz w:val="24"/>
      <w:szCs w:val="20"/>
      <w:lang w:val="en-US"/>
    </w:rPr>
  </w:style>
  <w:style w:type="paragraph" w:styleId="a8">
    <w:name w:val="Balloon Text"/>
    <w:basedOn w:val="a"/>
    <w:link w:val="a9"/>
    <w:uiPriority w:val="99"/>
    <w:semiHidden/>
    <w:unhideWhenUsed/>
    <w:rsid w:val="00715DA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15DA9"/>
    <w:rPr>
      <w:rFonts w:ascii="Tahoma" w:hAnsi="Tahoma" w:cs="Tahoma"/>
      <w:sz w:val="16"/>
      <w:szCs w:val="16"/>
    </w:rPr>
  </w:style>
  <w:style w:type="paragraph" w:styleId="aa">
    <w:name w:val="List Paragraph"/>
    <w:basedOn w:val="a"/>
    <w:uiPriority w:val="34"/>
    <w:qFormat/>
    <w:rsid w:val="00123FE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0290E"/>
    <w:rPr>
      <w:color w:val="0000FF" w:themeColor="hyperlink"/>
      <w:u w:val="single"/>
    </w:rPr>
  </w:style>
  <w:style w:type="paragraph" w:styleId="a4">
    <w:name w:val="Body Text"/>
    <w:basedOn w:val="a"/>
    <w:link w:val="a5"/>
    <w:rsid w:val="00715DA9"/>
    <w:pPr>
      <w:autoSpaceDE w:val="0"/>
      <w:autoSpaceDN w:val="0"/>
      <w:spacing w:after="0" w:line="240" w:lineRule="auto"/>
      <w:ind w:right="708"/>
    </w:pPr>
    <w:rPr>
      <w:rFonts w:ascii="Times New Roman" w:eastAsia="Times New Roman" w:hAnsi="Times New Roman" w:cs="Times New Roman"/>
      <w:sz w:val="28"/>
      <w:szCs w:val="28"/>
    </w:rPr>
  </w:style>
  <w:style w:type="character" w:customStyle="1" w:styleId="a5">
    <w:name w:val="Основной текст Знак"/>
    <w:basedOn w:val="a0"/>
    <w:link w:val="a4"/>
    <w:rsid w:val="00715DA9"/>
    <w:rPr>
      <w:rFonts w:ascii="Times New Roman" w:eastAsia="Times New Roman" w:hAnsi="Times New Roman" w:cs="Times New Roman"/>
      <w:sz w:val="28"/>
      <w:szCs w:val="28"/>
      <w:lang w:eastAsia="ru-RU"/>
    </w:rPr>
  </w:style>
  <w:style w:type="paragraph" w:styleId="2">
    <w:name w:val="Body Text 2"/>
    <w:basedOn w:val="a"/>
    <w:link w:val="20"/>
    <w:rsid w:val="00715DA9"/>
    <w:pPr>
      <w:spacing w:after="120" w:line="480" w:lineRule="auto"/>
    </w:pPr>
    <w:rPr>
      <w:rFonts w:ascii="Times New Roman" w:eastAsia="Times New Roman" w:hAnsi="Times New Roman" w:cs="Times New Roman"/>
      <w:sz w:val="20"/>
      <w:szCs w:val="20"/>
    </w:rPr>
  </w:style>
  <w:style w:type="character" w:customStyle="1" w:styleId="20">
    <w:name w:val="Основной текст 2 Знак"/>
    <w:basedOn w:val="a0"/>
    <w:link w:val="2"/>
    <w:rsid w:val="00715DA9"/>
    <w:rPr>
      <w:rFonts w:ascii="Times New Roman" w:eastAsia="Times New Roman" w:hAnsi="Times New Roman" w:cs="Times New Roman"/>
      <w:sz w:val="20"/>
      <w:szCs w:val="20"/>
      <w:lang w:eastAsia="ru-RU"/>
    </w:rPr>
  </w:style>
  <w:style w:type="table" w:styleId="a6">
    <w:name w:val="Table Grid"/>
    <w:basedOn w:val="a1"/>
    <w:rsid w:val="00715DA9"/>
    <w:pPr>
      <w:widowControl w:val="0"/>
      <w:autoSpaceDE w:val="0"/>
      <w:autoSpaceDN w:val="0"/>
      <w:adjustRightInd w:val="0"/>
      <w:spacing w:after="0" w:line="240" w:lineRule="auto"/>
    </w:pPr>
    <w:rPr>
      <w:rFonts w:ascii="Times New Roman" w:eastAsia="Times New Roman" w:hAnsi="Times New Roman" w:cs="Times New Roman"/>
      <w:sz w:val="20"/>
      <w:szCs w:val="20"/>
      <w:lang w:val="be-BY" w:eastAsia="be-B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Знак"/>
    <w:basedOn w:val="a"/>
    <w:next w:val="a"/>
    <w:rsid w:val="00715DA9"/>
    <w:pPr>
      <w:spacing w:after="160" w:line="240" w:lineRule="exact"/>
    </w:pPr>
    <w:rPr>
      <w:rFonts w:ascii="Tahoma" w:eastAsia="Times New Roman" w:hAnsi="Tahoma" w:cs="Times New Roman"/>
      <w:sz w:val="24"/>
      <w:szCs w:val="20"/>
      <w:lang w:val="en-US"/>
    </w:rPr>
  </w:style>
  <w:style w:type="paragraph" w:styleId="a8">
    <w:name w:val="Balloon Text"/>
    <w:basedOn w:val="a"/>
    <w:link w:val="a9"/>
    <w:uiPriority w:val="99"/>
    <w:semiHidden/>
    <w:unhideWhenUsed/>
    <w:rsid w:val="00715DA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15DA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9314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C244C9-D945-4C2B-90AB-13473F930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1074</Words>
  <Characters>6124</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kucharenko</dc:creator>
  <cp:lastModifiedBy>Лариса Карпук</cp:lastModifiedBy>
  <cp:revision>11</cp:revision>
  <cp:lastPrinted>2018-06-13T09:03:00Z</cp:lastPrinted>
  <dcterms:created xsi:type="dcterms:W3CDTF">2018-10-04T08:28:00Z</dcterms:created>
  <dcterms:modified xsi:type="dcterms:W3CDTF">2018-11-19T08:50:00Z</dcterms:modified>
</cp:coreProperties>
</file>